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823AF2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15.06.2022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618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Pr="00E10D8F" w:rsidRDefault="00E10D8F" w:rsidP="00E10D8F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E10D8F">
              <w:rPr>
                <w:b/>
                <w:szCs w:val="28"/>
              </w:rPr>
              <w:t>Об условиях приватизации муниципального имущества</w:t>
            </w:r>
          </w:p>
          <w:p w:rsidR="00E10D8F" w:rsidRPr="002F7635" w:rsidRDefault="00E10D8F" w:rsidP="00E10D8F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E10D8F" w:rsidRPr="00E10D8F" w:rsidRDefault="00E10D8F" w:rsidP="00E10D8F">
      <w:pPr>
        <w:spacing w:line="360" w:lineRule="atLeast"/>
        <w:ind w:firstLine="709"/>
        <w:jc w:val="both"/>
      </w:pPr>
      <w:r w:rsidRPr="00E10D8F">
        <w:t>В соответствии с Ф</w:t>
      </w:r>
      <w:r w:rsidR="00E163D8">
        <w:t xml:space="preserve">едеральным законом от 21 декабря </w:t>
      </w:r>
      <w:r>
        <w:t>2001</w:t>
      </w:r>
      <w:r w:rsidR="00E163D8">
        <w:t xml:space="preserve"> года</w:t>
      </w:r>
      <w:r w:rsidRPr="00E10D8F">
        <w:t xml:space="preserve"> № 178-ФЗ «О приватизации государственного и муници</w:t>
      </w:r>
      <w:r w:rsidR="00E163D8">
        <w:t>пального имущества», постановле</w:t>
      </w:r>
      <w:r w:rsidRPr="00E10D8F">
        <w:t>нием Правительства Российской Федер</w:t>
      </w:r>
      <w:r>
        <w:t xml:space="preserve">ации от 27 </w:t>
      </w:r>
      <w:r w:rsidR="00E163D8">
        <w:t xml:space="preserve">августа </w:t>
      </w:r>
      <w:r>
        <w:t>2012</w:t>
      </w:r>
      <w:r w:rsidRPr="00E10D8F">
        <w:t xml:space="preserve"> </w:t>
      </w:r>
      <w:r w:rsidR="00E163D8">
        <w:t xml:space="preserve">года </w:t>
      </w:r>
      <w:r w:rsidRPr="00E10D8F">
        <w:t>№ 860 «Об организации и проведении продажи государственного или муниципального имущества в электронной форме» и решением Думы Демянского муници-пального района от 16.11.2021 № 66 «Об утверждении прогнозного плана приватизации муниципального имущества на 2022 год» Администрация Демянского муниципального района</w:t>
      </w:r>
    </w:p>
    <w:p w:rsidR="00E10D8F" w:rsidRPr="00E10D8F" w:rsidRDefault="00E10D8F" w:rsidP="00E10D8F">
      <w:pPr>
        <w:jc w:val="both"/>
        <w:rPr>
          <w:b/>
        </w:rPr>
      </w:pPr>
      <w:r w:rsidRPr="00E10D8F">
        <w:rPr>
          <w:b/>
        </w:rPr>
        <w:t>ПОСТАНОВЛЯЕТ:</w:t>
      </w:r>
    </w:p>
    <w:p w:rsidR="00E10D8F" w:rsidRPr="00E10D8F" w:rsidRDefault="00E10D8F" w:rsidP="00E10D8F">
      <w:pPr>
        <w:spacing w:line="360" w:lineRule="atLeast"/>
        <w:ind w:firstLine="709"/>
        <w:jc w:val="both"/>
      </w:pPr>
      <w:r w:rsidRPr="00E10D8F">
        <w:t>1. Осуществить приватизацию недвижимого имущества, находящегося в муниципальной собственности и расположенного по адресу: Новгородская область, Демянский муниципальный район, Демянское городское поселение, рп.Демянск, ул. Карла Либкнехта, д.25, а именно:</w:t>
      </w:r>
    </w:p>
    <w:p w:rsidR="00E10D8F" w:rsidRPr="00E10D8F" w:rsidRDefault="00E10D8F" w:rsidP="00E10D8F">
      <w:pPr>
        <w:spacing w:line="360" w:lineRule="atLeast"/>
        <w:ind w:firstLine="709"/>
        <w:jc w:val="both"/>
      </w:pPr>
      <w:r w:rsidRPr="00E10D8F">
        <w:t xml:space="preserve">трансформаторной подстанции, 1968 года постройки, общей площадью 3,8 кв.м., с кадастровым номером 53:05:0010333:237, по адресу: </w:t>
      </w:r>
      <w:proofErr w:type="spellStart"/>
      <w:r w:rsidRPr="00E10D8F">
        <w:t>Новгородс</w:t>
      </w:r>
      <w:proofErr w:type="spellEnd"/>
      <w:r w:rsidRPr="00E10D8F">
        <w:t xml:space="preserve">-кая область, Демянский муниципальный район, Демянское </w:t>
      </w:r>
      <w:proofErr w:type="gramStart"/>
      <w:r w:rsidRPr="00E10D8F">
        <w:t>городское</w:t>
      </w:r>
      <w:proofErr w:type="gramEnd"/>
      <w:r w:rsidRPr="00E10D8F">
        <w:t xml:space="preserve"> </w:t>
      </w:r>
      <w:proofErr w:type="spellStart"/>
      <w:r w:rsidRPr="00E10D8F">
        <w:t>поселе-ние</w:t>
      </w:r>
      <w:proofErr w:type="spellEnd"/>
      <w:r w:rsidRPr="00E10D8F">
        <w:t>, рп.Демянск, ул. Карла Либкнехта, д.25;</w:t>
      </w:r>
    </w:p>
    <w:p w:rsidR="00E10D8F" w:rsidRPr="00E10D8F" w:rsidRDefault="00E10D8F" w:rsidP="00E10D8F">
      <w:pPr>
        <w:spacing w:line="360" w:lineRule="atLeast"/>
        <w:ind w:firstLine="709"/>
        <w:jc w:val="both"/>
      </w:pPr>
      <w:r w:rsidRPr="00E10D8F">
        <w:t>земельного участка площадью 12 кв.м. с кадастровым номером 53:05:0010333:110, из земель населенных пунктов, вид разрешенного использования – для производственно-хозяйственной деятельности, по адресу: Новгородская область, р-н Демянский, Демянское городское поселение, рп.Демянск, ул. Карла Либкнехта, д.25.</w:t>
      </w:r>
    </w:p>
    <w:p w:rsidR="00E10D8F" w:rsidRPr="00E10D8F" w:rsidRDefault="00E10D8F" w:rsidP="00E10D8F">
      <w:pPr>
        <w:spacing w:line="360" w:lineRule="atLeast"/>
        <w:ind w:firstLine="709"/>
        <w:jc w:val="both"/>
      </w:pPr>
      <w:r w:rsidRPr="00E10D8F">
        <w:t>2. Утвердить следующие условия приватизации:</w:t>
      </w:r>
    </w:p>
    <w:p w:rsidR="00E10D8F" w:rsidRPr="00E10D8F" w:rsidRDefault="00E10D8F" w:rsidP="00E10D8F">
      <w:pPr>
        <w:spacing w:line="360" w:lineRule="atLeast"/>
        <w:ind w:firstLine="709"/>
        <w:jc w:val="both"/>
      </w:pPr>
      <w:r w:rsidRPr="00E10D8F">
        <w:lastRenderedPageBreak/>
        <w:t xml:space="preserve">2.1. Способ приватизации - конкурс в электронной форме. Конкурс является открытым по составу участников. Предложения о цене имущества </w:t>
      </w:r>
      <w:proofErr w:type="gramStart"/>
      <w:r w:rsidRPr="00E10D8F">
        <w:t>заявляются</w:t>
      </w:r>
      <w:proofErr w:type="gramEnd"/>
      <w:r w:rsidRPr="00E10D8F">
        <w:t xml:space="preserve"> участниками конкурса открыто в ходе проведения торгов. Электронная площадка - http://utp.sberbank-ast.ru/AP.</w:t>
      </w:r>
    </w:p>
    <w:p w:rsidR="00E10D8F" w:rsidRPr="00E10D8F" w:rsidRDefault="00E10D8F" w:rsidP="00E10D8F">
      <w:pPr>
        <w:spacing w:line="360" w:lineRule="atLeast"/>
        <w:ind w:firstLine="709"/>
        <w:jc w:val="both"/>
      </w:pPr>
      <w:r w:rsidRPr="00E10D8F">
        <w:t xml:space="preserve">2.2. Начальная цена продажи (без учета НДС) – 10 000 (Десять тысяч) рублей, согласно отчету об оценке рыночной стоимости от 20.12.2021 </w:t>
      </w:r>
      <w:r w:rsidR="00524352">
        <w:t xml:space="preserve">            </w:t>
      </w:r>
      <w:r w:rsidRPr="00E10D8F">
        <w:t xml:space="preserve">№ 80/12/21, подготовленному Индивидуальным предпринимателем Новиковой Ольгой Сергеевной, в том числе: </w:t>
      </w:r>
    </w:p>
    <w:p w:rsidR="00E10D8F" w:rsidRPr="00E10D8F" w:rsidRDefault="00E10D8F" w:rsidP="00E10D8F">
      <w:pPr>
        <w:spacing w:line="360" w:lineRule="atLeast"/>
        <w:ind w:firstLine="709"/>
        <w:jc w:val="both"/>
      </w:pPr>
      <w:r w:rsidRPr="00E10D8F">
        <w:t xml:space="preserve">здания – 5 000 (Пять тысяч) рублей, без учета НДС. НДС (20%) = 1000 рублей; </w:t>
      </w:r>
    </w:p>
    <w:p w:rsidR="00E10D8F" w:rsidRPr="00E10D8F" w:rsidRDefault="00E10D8F" w:rsidP="00E10D8F">
      <w:pPr>
        <w:spacing w:line="360" w:lineRule="atLeast"/>
        <w:ind w:firstLine="709"/>
        <w:jc w:val="both"/>
      </w:pPr>
      <w:r w:rsidRPr="00E10D8F">
        <w:t xml:space="preserve">земельного участка – 5 000 (Пять тысяч) рублей.  </w:t>
      </w:r>
    </w:p>
    <w:p w:rsidR="00E10D8F" w:rsidRPr="00E10D8F" w:rsidRDefault="00E10D8F" w:rsidP="00E10D8F">
      <w:pPr>
        <w:spacing w:line="360" w:lineRule="atLeast"/>
        <w:ind w:firstLine="709"/>
        <w:jc w:val="both"/>
      </w:pPr>
      <w:r w:rsidRPr="00E10D8F">
        <w:t>Сделки купли-продажи недвижимого имущества (за исключением земельных участков) в процессе приватизации облагаются НДС.</w:t>
      </w:r>
    </w:p>
    <w:p w:rsidR="00E10D8F" w:rsidRPr="00E10D8F" w:rsidRDefault="00E10D8F" w:rsidP="00E10D8F">
      <w:pPr>
        <w:spacing w:line="360" w:lineRule="atLeast"/>
        <w:ind w:firstLine="709"/>
        <w:jc w:val="both"/>
      </w:pPr>
      <w:r w:rsidRPr="00E10D8F">
        <w:t>2.3. Размер задатка для участия в конкурсе составляет 2 000 (Две тысячи) рублей (20 % начальной цены).</w:t>
      </w:r>
    </w:p>
    <w:p w:rsidR="00E10D8F" w:rsidRPr="00E10D8F" w:rsidRDefault="00E10D8F" w:rsidP="00E10D8F">
      <w:pPr>
        <w:spacing w:line="360" w:lineRule="atLeast"/>
        <w:ind w:firstLine="709"/>
        <w:jc w:val="both"/>
      </w:pPr>
      <w:r w:rsidRPr="00E10D8F">
        <w:t xml:space="preserve">2.4. Ограничения и обременения: имущество обременено </w:t>
      </w:r>
      <w:proofErr w:type="spellStart"/>
      <w:proofErr w:type="gramStart"/>
      <w:r w:rsidRPr="00E10D8F">
        <w:t>эксплуата-ционными</w:t>
      </w:r>
      <w:proofErr w:type="spellEnd"/>
      <w:proofErr w:type="gramEnd"/>
      <w:r w:rsidRPr="00E10D8F">
        <w:t xml:space="preserve"> и инвестиционн</w:t>
      </w:r>
      <w:r>
        <w:t xml:space="preserve">ыми обязательствами (указаны в </w:t>
      </w:r>
      <w:proofErr w:type="spellStart"/>
      <w:r w:rsidRPr="00E10D8F">
        <w:t>информацион</w:t>
      </w:r>
      <w:proofErr w:type="spellEnd"/>
      <w:r w:rsidRPr="00E10D8F">
        <w:t>-ном сообщении о проведении конкурса по продаже муниципального имущества).</w:t>
      </w:r>
    </w:p>
    <w:p w:rsidR="00E10D8F" w:rsidRPr="00E10D8F" w:rsidRDefault="00E10D8F" w:rsidP="00E10D8F">
      <w:pPr>
        <w:spacing w:line="360" w:lineRule="atLeast"/>
        <w:ind w:firstLine="709"/>
        <w:jc w:val="both"/>
      </w:pPr>
      <w:r w:rsidRPr="00E10D8F">
        <w:t>2.5. Критерий определения победителя конкурса – предложение</w:t>
      </w:r>
      <w:r w:rsidRPr="00E10D8F">
        <w:rPr>
          <w:highlight w:val="yellow"/>
        </w:rPr>
        <w:t xml:space="preserve"> </w:t>
      </w:r>
      <w:r w:rsidRPr="00E10D8F">
        <w:t>наиболее высокой цены имущества, при условии согласия с условиями конкурса (выполнения условий конкурса).</w:t>
      </w:r>
    </w:p>
    <w:p w:rsidR="00E10D8F" w:rsidRPr="00E10D8F" w:rsidRDefault="00E10D8F" w:rsidP="00E10D8F">
      <w:pPr>
        <w:spacing w:line="360" w:lineRule="atLeast"/>
        <w:ind w:firstLine="709"/>
        <w:jc w:val="both"/>
      </w:pPr>
      <w:r w:rsidRPr="00E10D8F">
        <w:t xml:space="preserve">2.6. Срок и порядок оплаты: единовременно в течение 10-ти рабочих дней с момента подписания договора купли-продажи. </w:t>
      </w:r>
    </w:p>
    <w:p w:rsidR="00E10D8F" w:rsidRPr="00E10D8F" w:rsidRDefault="00E10D8F" w:rsidP="00E10D8F">
      <w:pPr>
        <w:spacing w:line="360" w:lineRule="atLeast"/>
        <w:ind w:firstLine="709"/>
        <w:jc w:val="both"/>
      </w:pPr>
      <w:r w:rsidRPr="00E10D8F">
        <w:t>Рассрочка платежа не предоставляется.</w:t>
      </w:r>
    </w:p>
    <w:p w:rsidR="00E10D8F" w:rsidRPr="00E10D8F" w:rsidRDefault="00E10D8F" w:rsidP="00E10D8F">
      <w:pPr>
        <w:spacing w:line="360" w:lineRule="atLeast"/>
        <w:ind w:firstLine="709"/>
        <w:jc w:val="both"/>
      </w:pPr>
      <w:r w:rsidRPr="00E10D8F">
        <w:t xml:space="preserve">2.7. Срок подписания договора купли-продажи – в течение 5-ти рабочих дней </w:t>
      </w:r>
      <w:proofErr w:type="gramStart"/>
      <w:r w:rsidRPr="00E10D8F">
        <w:t>с даты подведения</w:t>
      </w:r>
      <w:proofErr w:type="gramEnd"/>
      <w:r w:rsidRPr="00E10D8F">
        <w:t xml:space="preserve"> итогов конкурса.</w:t>
      </w:r>
    </w:p>
    <w:p w:rsidR="00E10D8F" w:rsidRPr="00E10D8F" w:rsidRDefault="00E10D8F" w:rsidP="00E10D8F">
      <w:pPr>
        <w:spacing w:line="360" w:lineRule="atLeast"/>
        <w:ind w:firstLine="709"/>
        <w:jc w:val="both"/>
      </w:pPr>
      <w:r w:rsidRPr="00E10D8F">
        <w:t>2.8. Дата проведения конкурса – 22 июля 2022 года.</w:t>
      </w:r>
    </w:p>
    <w:p w:rsidR="00E10D8F" w:rsidRPr="00E10D8F" w:rsidRDefault="00E10D8F" w:rsidP="00E10D8F">
      <w:pPr>
        <w:spacing w:line="360" w:lineRule="atLeast"/>
        <w:ind w:firstLine="709"/>
        <w:jc w:val="both"/>
      </w:pPr>
      <w:r w:rsidRPr="00E10D8F">
        <w:t xml:space="preserve">3. Утвердить текст информационного сообщения о проведении </w:t>
      </w:r>
      <w:proofErr w:type="gramStart"/>
      <w:r w:rsidRPr="00E10D8F">
        <w:t>конкур-</w:t>
      </w:r>
      <w:proofErr w:type="spellStart"/>
      <w:r w:rsidRPr="00E10D8F">
        <w:t>са</w:t>
      </w:r>
      <w:proofErr w:type="spellEnd"/>
      <w:proofErr w:type="gramEnd"/>
      <w:r w:rsidRPr="00E10D8F">
        <w:t xml:space="preserve"> по продаже муниципального имущества (прилагается).</w:t>
      </w:r>
    </w:p>
    <w:p w:rsidR="00E10D8F" w:rsidRPr="00E10D8F" w:rsidRDefault="00E10D8F" w:rsidP="00E10D8F">
      <w:pPr>
        <w:spacing w:line="360" w:lineRule="atLeast"/>
        <w:ind w:firstLine="709"/>
        <w:jc w:val="both"/>
      </w:pPr>
      <w:r w:rsidRPr="00E10D8F">
        <w:t>4. Возложить на Шенгоф Н</w:t>
      </w:r>
      <w:r>
        <w:t>.В., первого заместителя Главы А</w:t>
      </w:r>
      <w:r w:rsidRPr="00E10D8F">
        <w:t xml:space="preserve">дминистрации района, исполнение обязанностей по организации и </w:t>
      </w:r>
      <w:proofErr w:type="spellStart"/>
      <w:proofErr w:type="gramStart"/>
      <w:r w:rsidRPr="00E10D8F">
        <w:t>проведе</w:t>
      </w:r>
      <w:r>
        <w:t>-</w:t>
      </w:r>
      <w:r w:rsidRPr="00E10D8F">
        <w:t>нию</w:t>
      </w:r>
      <w:proofErr w:type="spellEnd"/>
      <w:proofErr w:type="gramEnd"/>
      <w:r w:rsidRPr="00E10D8F">
        <w:t xml:space="preserve"> конкурса.</w:t>
      </w:r>
    </w:p>
    <w:p w:rsidR="00E10D8F" w:rsidRPr="00E10D8F" w:rsidRDefault="00E10D8F" w:rsidP="00E10D8F">
      <w:pPr>
        <w:spacing w:line="360" w:lineRule="atLeast"/>
        <w:ind w:firstLine="709"/>
        <w:jc w:val="both"/>
        <w:rPr>
          <w:szCs w:val="28"/>
        </w:rPr>
      </w:pPr>
      <w:r w:rsidRPr="00E10D8F">
        <w:t xml:space="preserve">5. </w:t>
      </w:r>
      <w:proofErr w:type="gramStart"/>
      <w:r w:rsidRPr="00E10D8F">
        <w:t xml:space="preserve">Опубликовать данное постановление и информационное сообщение </w:t>
      </w:r>
      <w:r w:rsidRPr="00E10D8F">
        <w:rPr>
          <w:szCs w:val="28"/>
        </w:rPr>
        <w:t>о проведении конкурса в Информационном Бюллетене Демянского муници</w:t>
      </w:r>
      <w:r>
        <w:rPr>
          <w:szCs w:val="28"/>
        </w:rPr>
        <w:t>-</w:t>
      </w:r>
      <w:r w:rsidRPr="00E10D8F">
        <w:rPr>
          <w:szCs w:val="28"/>
        </w:rPr>
        <w:t xml:space="preserve">пального района и разместить </w:t>
      </w:r>
      <w:r w:rsidRPr="00E10D8F">
        <w:rPr>
          <w:color w:val="000000"/>
          <w:szCs w:val="28"/>
        </w:rPr>
        <w:t xml:space="preserve">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www.torgi.gov.ru (https://new.torgi.gov.ru/public) (ГИС </w:t>
      </w:r>
      <w:r w:rsidRPr="00E10D8F">
        <w:rPr>
          <w:color w:val="000000"/>
          <w:szCs w:val="28"/>
        </w:rPr>
        <w:lastRenderedPageBreak/>
        <w:t>Торги), на официальном сайте Администрации Демянского муниципального района, на электронной площадке http://utp</w:t>
      </w:r>
      <w:proofErr w:type="gramEnd"/>
      <w:r w:rsidRPr="00E10D8F">
        <w:rPr>
          <w:color w:val="000000"/>
          <w:szCs w:val="28"/>
        </w:rPr>
        <w:t>.sberbank-ast.ru/AP.</w:t>
      </w:r>
    </w:p>
    <w:p w:rsidR="00E10D8F" w:rsidRPr="00E10D8F" w:rsidRDefault="00E10D8F" w:rsidP="00E10D8F">
      <w:pPr>
        <w:spacing w:line="360" w:lineRule="atLeast"/>
        <w:jc w:val="both"/>
      </w:pP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E10D8F" w:rsidRDefault="005B189B" w:rsidP="00D83AF5">
      <w:pPr>
        <w:spacing w:line="360" w:lineRule="atLeast"/>
        <w:jc w:val="both"/>
        <w:rPr>
          <w:b/>
          <w:szCs w:val="28"/>
        </w:rPr>
        <w:sectPr w:rsidR="00E10D8F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262"/>
      </w:tblGrid>
      <w:tr w:rsidR="00E10D8F" w:rsidRPr="00E10D8F" w:rsidTr="00E10D8F">
        <w:tc>
          <w:tcPr>
            <w:tcW w:w="5211" w:type="dxa"/>
          </w:tcPr>
          <w:p w:rsidR="00E10D8F" w:rsidRPr="00E10D8F" w:rsidRDefault="00E10D8F" w:rsidP="00E10D8F">
            <w:pPr>
              <w:rPr>
                <w:sz w:val="24"/>
              </w:rPr>
            </w:pPr>
          </w:p>
        </w:tc>
        <w:tc>
          <w:tcPr>
            <w:tcW w:w="4262" w:type="dxa"/>
            <w:hideMark/>
          </w:tcPr>
          <w:p w:rsidR="00E10D8F" w:rsidRPr="00E10D8F" w:rsidRDefault="00E10D8F" w:rsidP="00E10D8F">
            <w:pPr>
              <w:spacing w:before="120" w:line="240" w:lineRule="exact"/>
              <w:jc w:val="center"/>
              <w:rPr>
                <w:szCs w:val="28"/>
              </w:rPr>
            </w:pPr>
            <w:r w:rsidRPr="00E10D8F">
              <w:rPr>
                <w:szCs w:val="28"/>
              </w:rPr>
              <w:t>УТВЕРЖДЕНО</w:t>
            </w:r>
          </w:p>
          <w:p w:rsidR="00E10D8F" w:rsidRPr="00E10D8F" w:rsidRDefault="00E10D8F" w:rsidP="00E10D8F">
            <w:pPr>
              <w:spacing w:before="120" w:line="240" w:lineRule="exact"/>
              <w:rPr>
                <w:szCs w:val="28"/>
              </w:rPr>
            </w:pPr>
            <w:r w:rsidRPr="00E10D8F">
              <w:rPr>
                <w:szCs w:val="28"/>
              </w:rPr>
              <w:t xml:space="preserve">постановлением Администрации </w:t>
            </w:r>
          </w:p>
          <w:p w:rsidR="00E10D8F" w:rsidRPr="00E10D8F" w:rsidRDefault="00E10D8F" w:rsidP="00E10D8F">
            <w:pPr>
              <w:spacing w:line="240" w:lineRule="exact"/>
              <w:rPr>
                <w:sz w:val="24"/>
              </w:rPr>
            </w:pPr>
            <w:r w:rsidRPr="00E10D8F"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823AF2">
              <w:rPr>
                <w:szCs w:val="28"/>
              </w:rPr>
              <w:t>15.06.2022</w:t>
            </w:r>
            <w:r w:rsidRPr="00E10D8F">
              <w:rPr>
                <w:szCs w:val="28"/>
              </w:rPr>
              <w:t xml:space="preserve"> 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823AF2">
              <w:rPr>
                <w:szCs w:val="28"/>
              </w:rPr>
              <w:t>618</w:t>
            </w:r>
          </w:p>
        </w:tc>
      </w:tr>
    </w:tbl>
    <w:p w:rsidR="00E10D8F" w:rsidRPr="00E10D8F" w:rsidRDefault="00E10D8F" w:rsidP="00E10D8F">
      <w:pPr>
        <w:keepNext/>
        <w:ind w:right="-241"/>
        <w:jc w:val="center"/>
        <w:outlineLvl w:val="0"/>
        <w:rPr>
          <w:b/>
          <w:sz w:val="24"/>
          <w:szCs w:val="24"/>
        </w:rPr>
      </w:pPr>
    </w:p>
    <w:p w:rsidR="00E10D8F" w:rsidRPr="00E10D8F" w:rsidRDefault="003E545E" w:rsidP="00E10D8F">
      <w:pPr>
        <w:keepNext/>
        <w:spacing w:before="120" w:line="240" w:lineRule="exact"/>
        <w:jc w:val="center"/>
        <w:rPr>
          <w:b/>
          <w:szCs w:val="28"/>
        </w:rPr>
      </w:pPr>
      <w:r>
        <w:rPr>
          <w:b/>
          <w:szCs w:val="28"/>
        </w:rPr>
        <w:t xml:space="preserve">ИНФОРМАЦИОННОЕ </w:t>
      </w:r>
      <w:r w:rsidR="00E10D8F" w:rsidRPr="00E10D8F">
        <w:rPr>
          <w:b/>
          <w:szCs w:val="28"/>
        </w:rPr>
        <w:t>СООБЩЕНИЕ</w:t>
      </w:r>
    </w:p>
    <w:p w:rsidR="00E10D8F" w:rsidRPr="00E10D8F" w:rsidRDefault="00E10D8F" w:rsidP="00E10D8F">
      <w:pPr>
        <w:spacing w:before="120" w:line="240" w:lineRule="exact"/>
        <w:jc w:val="center"/>
        <w:rPr>
          <w:szCs w:val="28"/>
        </w:rPr>
      </w:pPr>
      <w:r w:rsidRPr="00E10D8F">
        <w:rPr>
          <w:szCs w:val="28"/>
        </w:rPr>
        <w:t>о проведении конкурса по продаже муниципального имущества</w:t>
      </w:r>
    </w:p>
    <w:p w:rsidR="00E10D8F" w:rsidRPr="00E10D8F" w:rsidRDefault="00E10D8F" w:rsidP="003E545E">
      <w:pPr>
        <w:spacing w:line="240" w:lineRule="exact"/>
        <w:jc w:val="center"/>
        <w:rPr>
          <w:szCs w:val="28"/>
        </w:rPr>
      </w:pPr>
      <w:r w:rsidRPr="00E10D8F">
        <w:rPr>
          <w:szCs w:val="28"/>
        </w:rPr>
        <w:t>в электронной форме</w:t>
      </w:r>
    </w:p>
    <w:p w:rsidR="00E10D8F" w:rsidRPr="00E10D8F" w:rsidRDefault="00E10D8F" w:rsidP="00E10D8F">
      <w:pPr>
        <w:ind w:right="-241"/>
        <w:jc w:val="both"/>
        <w:rPr>
          <w:b/>
          <w:sz w:val="24"/>
          <w:szCs w:val="24"/>
        </w:rPr>
      </w:pPr>
    </w:p>
    <w:p w:rsidR="00E10D8F" w:rsidRP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proofErr w:type="gramStart"/>
      <w:r w:rsidRPr="00E10D8F">
        <w:rPr>
          <w:szCs w:val="28"/>
        </w:rPr>
        <w:t xml:space="preserve">Администрация Демянского муниципального района, являющаяся Продавцом муниципального имущества, в соответствии с Федеральным законом от 21 декабря 2001 года № 178-ФЗ «О приватизации </w:t>
      </w:r>
      <w:proofErr w:type="spellStart"/>
      <w:r w:rsidRPr="00E10D8F">
        <w:rPr>
          <w:szCs w:val="28"/>
        </w:rPr>
        <w:t>государствен</w:t>
      </w:r>
      <w:r w:rsidR="00A511CB">
        <w:rPr>
          <w:szCs w:val="28"/>
        </w:rPr>
        <w:t>-</w:t>
      </w:r>
      <w:r w:rsidRPr="00E10D8F">
        <w:rPr>
          <w:szCs w:val="28"/>
        </w:rPr>
        <w:t>ного</w:t>
      </w:r>
      <w:proofErr w:type="spellEnd"/>
      <w:r w:rsidRPr="00E10D8F">
        <w:rPr>
          <w:szCs w:val="28"/>
        </w:rPr>
        <w:t xml:space="preserve"> и муниципального имущества», постановлением Правительства Российской</w:t>
      </w:r>
      <w:r w:rsidR="003E545E">
        <w:rPr>
          <w:szCs w:val="28"/>
        </w:rPr>
        <w:t xml:space="preserve"> Федерации от 27 августа 2012 года</w:t>
      </w:r>
      <w:r w:rsidRPr="00E10D8F">
        <w:rPr>
          <w:szCs w:val="28"/>
        </w:rPr>
        <w:t xml:space="preserve"> № 860 «Об организации и проведении продажи государственного или муниципального имущества в электронной форме», решением Думы Демянского муниципального района от 16.11.2021 № 66 «Об утверждении прогнозного плана приватизации</w:t>
      </w:r>
      <w:proofErr w:type="gramEnd"/>
      <w:r w:rsidRPr="00E10D8F">
        <w:rPr>
          <w:szCs w:val="28"/>
        </w:rPr>
        <w:t xml:space="preserve"> муниципального имущества на 2022 год», постановлением Администрации Д</w:t>
      </w:r>
      <w:r w:rsidR="003E545E">
        <w:rPr>
          <w:szCs w:val="28"/>
        </w:rPr>
        <w:t xml:space="preserve">емянского муниципального района </w:t>
      </w:r>
      <w:r w:rsidRPr="00E10D8F">
        <w:rPr>
          <w:szCs w:val="28"/>
        </w:rPr>
        <w:t xml:space="preserve">от </w:t>
      </w:r>
      <w:bookmarkStart w:id="5" w:name="дата3"/>
      <w:bookmarkEnd w:id="5"/>
      <w:r w:rsidR="00823AF2">
        <w:rPr>
          <w:szCs w:val="28"/>
        </w:rPr>
        <w:t>15.06.2022</w:t>
      </w:r>
      <w:r w:rsidR="003E545E">
        <w:rPr>
          <w:szCs w:val="28"/>
        </w:rPr>
        <w:t xml:space="preserve"> № </w:t>
      </w:r>
      <w:bookmarkStart w:id="6" w:name="номер3"/>
      <w:bookmarkEnd w:id="6"/>
      <w:r w:rsidR="00823AF2">
        <w:rPr>
          <w:szCs w:val="28"/>
        </w:rPr>
        <w:t>618</w:t>
      </w:r>
      <w:bookmarkStart w:id="7" w:name="_GoBack"/>
      <w:bookmarkEnd w:id="7"/>
      <w:r w:rsidRPr="00E10D8F">
        <w:rPr>
          <w:szCs w:val="28"/>
        </w:rPr>
        <w:t xml:space="preserve"> «Об условиях приватизации муниципального имущества»           </w:t>
      </w:r>
    </w:p>
    <w:p w:rsidR="00E10D8F" w:rsidRPr="00E10D8F" w:rsidRDefault="00E10D8F" w:rsidP="003E545E">
      <w:pPr>
        <w:spacing w:line="360" w:lineRule="atLeast"/>
        <w:ind w:firstLine="709"/>
        <w:jc w:val="center"/>
        <w:rPr>
          <w:b/>
          <w:szCs w:val="28"/>
        </w:rPr>
      </w:pPr>
      <w:r w:rsidRPr="00E10D8F">
        <w:rPr>
          <w:b/>
          <w:szCs w:val="28"/>
        </w:rPr>
        <w:t>«22» июля 2022 года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 xml:space="preserve">проводит конкурс в электронной форме по продаже недвижимого имущества, находящегося в муниципальной собственности: 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 xml:space="preserve">трансформаторной подстанции с земельным участком, по адресу: 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Новгородская область, Демянский муниципальный район, Демянское городское поселение, рп.Демянск, ул.</w:t>
      </w:r>
      <w:r w:rsidR="003E545E">
        <w:rPr>
          <w:szCs w:val="28"/>
        </w:rPr>
        <w:t xml:space="preserve"> </w:t>
      </w:r>
      <w:r w:rsidRPr="00E10D8F">
        <w:rPr>
          <w:szCs w:val="28"/>
        </w:rPr>
        <w:t>Карла Либкнехта, д.25, а именно: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Объекты продажи: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Основные характеристики объекта недвижимости: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трансформаторная подстанция, 1968 года постройки, общей площадью 3,8 кв.м., с кадастровым номером 53:05:0010333:237, по адресу: Новгородская область, Демянский муниципальный район, Демянское городское поселение, рп.Демянск, ул.</w:t>
      </w:r>
      <w:r w:rsidR="003E545E">
        <w:rPr>
          <w:szCs w:val="28"/>
        </w:rPr>
        <w:t xml:space="preserve"> </w:t>
      </w:r>
      <w:r w:rsidRPr="00E10D8F">
        <w:rPr>
          <w:szCs w:val="28"/>
        </w:rPr>
        <w:t>Карла Либкнехта, д.25</w:t>
      </w:r>
      <w:r w:rsidRPr="00E10D8F">
        <w:rPr>
          <w:b/>
          <w:szCs w:val="28"/>
        </w:rPr>
        <w:t>.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Основные характеристики земельного участка: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Земельный участок площадью 12 кв.м. с кадастровым номером 53:05:0010333:110, из земель населенных пунктов, вид разрешенного использования – для производственно-хозяйственной деятельности, по адресу: Новгородская область, р-н Демянский, Демянское городское поселение, рп.Демянск, ул.</w:t>
      </w:r>
      <w:r w:rsidR="003E545E">
        <w:rPr>
          <w:szCs w:val="28"/>
        </w:rPr>
        <w:t xml:space="preserve"> </w:t>
      </w:r>
      <w:r w:rsidRPr="00E10D8F">
        <w:rPr>
          <w:szCs w:val="28"/>
        </w:rPr>
        <w:t>Карла Либкнехта, д.25.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Земельный участок обременен следующими правами других лиц: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сохранность находящихся и возможность размещения новых геодезических пунктов, подходов, подъездов и геодезических наблюдений с данных пунктов;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lastRenderedPageBreak/>
        <w:t xml:space="preserve">беспрепятственное посещение и обследование земельного участка государственным инспектором по использованию и охране земель; 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 xml:space="preserve">безвозмездное и беспрепятственное использование объектов инженерной инфраструктуры общего пользования; </w:t>
      </w:r>
    </w:p>
    <w:p w:rsid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беспрепятственный доступ на земельный участок представителя предприятия (организации), в ведении которого находятся объекты инженерной инфраструктуры, для ремонта и обслуживания данных объектов инженерной инфраструктуры.</w:t>
      </w:r>
    </w:p>
    <w:p w:rsidR="00E163D8" w:rsidRPr="00E10D8F" w:rsidRDefault="00E163D8" w:rsidP="003E545E">
      <w:pPr>
        <w:spacing w:line="360" w:lineRule="atLeast"/>
        <w:ind w:firstLine="709"/>
        <w:jc w:val="both"/>
        <w:rPr>
          <w:szCs w:val="28"/>
        </w:rPr>
      </w:pPr>
    </w:p>
    <w:p w:rsidR="00E10D8F" w:rsidRDefault="003E545E" w:rsidP="003E545E">
      <w:pPr>
        <w:spacing w:line="360" w:lineRule="atLeast"/>
        <w:ind w:left="709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1. </w:t>
      </w:r>
      <w:r w:rsidR="00E10D8F" w:rsidRPr="00E10D8F">
        <w:rPr>
          <w:b/>
          <w:bCs/>
          <w:szCs w:val="28"/>
        </w:rPr>
        <w:t>Основные термины и определения</w:t>
      </w:r>
    </w:p>
    <w:p w:rsidR="00E163D8" w:rsidRPr="00E10D8F" w:rsidRDefault="00E163D8" w:rsidP="003E545E">
      <w:pPr>
        <w:spacing w:line="360" w:lineRule="atLeast"/>
        <w:ind w:left="709"/>
        <w:jc w:val="center"/>
        <w:rPr>
          <w:szCs w:val="28"/>
        </w:rPr>
      </w:pPr>
    </w:p>
    <w:p w:rsidR="00E10D8F" w:rsidRPr="00E10D8F" w:rsidRDefault="00E10D8F" w:rsidP="003E545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Собственник – Демянский муниципальный район Новгородской области.</w:t>
      </w:r>
    </w:p>
    <w:p w:rsidR="00E10D8F" w:rsidRPr="00E10D8F" w:rsidRDefault="00E10D8F" w:rsidP="003E545E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E10D8F">
        <w:rPr>
          <w:rFonts w:eastAsia="Calibri"/>
          <w:szCs w:val="28"/>
        </w:rPr>
        <w:t>Продавец – Администрация Демянского муниципального района Новгородской области</w:t>
      </w:r>
    </w:p>
    <w:p w:rsidR="00E10D8F" w:rsidRPr="00E10D8F" w:rsidRDefault="00E10D8F" w:rsidP="003E545E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 xml:space="preserve">Оператор электронной площадки (Организатор) – юридическое лицо, владеющее сайтом в информационно-телекоммуникационной сети «Интернет» (далее – электронная площадка): АО «Сбербанк-АСТ» </w:t>
      </w:r>
      <w:hyperlink r:id="rId13" w:history="1">
        <w:r w:rsidRPr="003E545E">
          <w:rPr>
            <w:szCs w:val="28"/>
          </w:rPr>
          <w:t>http://utp.sberbank-ast.ru/AP</w:t>
        </w:r>
      </w:hyperlink>
      <w:r w:rsidRPr="00E10D8F">
        <w:rPr>
          <w:szCs w:val="28"/>
        </w:rPr>
        <w:t xml:space="preserve"> . </w:t>
      </w:r>
    </w:p>
    <w:p w:rsidR="00E10D8F" w:rsidRPr="00E10D8F" w:rsidRDefault="00E10D8F" w:rsidP="00BE738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E10D8F">
        <w:rPr>
          <w:color w:val="000000"/>
          <w:szCs w:val="28"/>
        </w:rPr>
        <w:t>Юридический адрес Оператора: 119435, г.</w:t>
      </w:r>
      <w:r w:rsidR="003E545E">
        <w:rPr>
          <w:color w:val="000000"/>
          <w:szCs w:val="28"/>
        </w:rPr>
        <w:t xml:space="preserve"> </w:t>
      </w:r>
      <w:r w:rsidRPr="00E10D8F">
        <w:rPr>
          <w:color w:val="000000"/>
          <w:szCs w:val="28"/>
        </w:rPr>
        <w:t>Москва, Большой Саввинский переулок, дом 12,</w:t>
      </w:r>
      <w:r w:rsidR="00BE7387">
        <w:rPr>
          <w:color w:val="000000"/>
          <w:szCs w:val="28"/>
        </w:rPr>
        <w:t xml:space="preserve"> </w:t>
      </w:r>
      <w:r w:rsidRPr="00E10D8F">
        <w:rPr>
          <w:color w:val="000000"/>
          <w:szCs w:val="28"/>
        </w:rPr>
        <w:t>стр. 9</w:t>
      </w:r>
      <w:r w:rsidR="00BE7387">
        <w:rPr>
          <w:color w:val="000000"/>
          <w:szCs w:val="28"/>
        </w:rPr>
        <w:t xml:space="preserve">, телефоны: 8 (800) 302-29-99, +7 (495) 787-29-97/99, </w:t>
      </w:r>
      <w:r w:rsidRPr="00E10D8F">
        <w:rPr>
          <w:color w:val="000000"/>
          <w:szCs w:val="28"/>
        </w:rPr>
        <w:t xml:space="preserve">+7 (495) 539-59-23, </w:t>
      </w:r>
    </w:p>
    <w:p w:rsidR="00E10D8F" w:rsidRPr="00BE7387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  <w:lang w:val="en-US"/>
        </w:rPr>
      </w:pPr>
      <w:r w:rsidRPr="00E10D8F">
        <w:rPr>
          <w:szCs w:val="28"/>
        </w:rPr>
        <w:t>Связь</w:t>
      </w:r>
      <w:r w:rsidRPr="00BE7387">
        <w:rPr>
          <w:szCs w:val="28"/>
          <w:lang w:val="en-US"/>
        </w:rPr>
        <w:t xml:space="preserve">: </w:t>
      </w:r>
      <w:hyperlink r:id="rId14" w:history="1">
        <w:r w:rsidRPr="003E545E">
          <w:rPr>
            <w:szCs w:val="28"/>
            <w:lang w:val="en-US"/>
          </w:rPr>
          <w:t>www</w:t>
        </w:r>
        <w:r w:rsidRPr="00BE7387">
          <w:rPr>
            <w:szCs w:val="28"/>
            <w:lang w:val="en-US"/>
          </w:rPr>
          <w:t>.</w:t>
        </w:r>
        <w:r w:rsidRPr="003E545E">
          <w:rPr>
            <w:szCs w:val="28"/>
            <w:lang w:val="en-US"/>
          </w:rPr>
          <w:t>sberbank</w:t>
        </w:r>
        <w:r w:rsidRPr="00BE7387">
          <w:rPr>
            <w:szCs w:val="28"/>
            <w:lang w:val="en-US"/>
          </w:rPr>
          <w:t>-</w:t>
        </w:r>
        <w:r w:rsidRPr="003E545E">
          <w:rPr>
            <w:szCs w:val="28"/>
            <w:lang w:val="en-US"/>
          </w:rPr>
          <w:t>ast</w:t>
        </w:r>
        <w:r w:rsidRPr="00BE7387">
          <w:rPr>
            <w:szCs w:val="28"/>
            <w:lang w:val="en-US"/>
          </w:rPr>
          <w:t>.</w:t>
        </w:r>
        <w:r w:rsidRPr="003E545E">
          <w:rPr>
            <w:szCs w:val="28"/>
            <w:lang w:val="en-US"/>
          </w:rPr>
          <w:t>ru</w:t>
        </w:r>
      </w:hyperlink>
      <w:r w:rsidRPr="00BE7387">
        <w:rPr>
          <w:szCs w:val="28"/>
          <w:lang w:val="en-US"/>
        </w:rPr>
        <w:t xml:space="preserve">, </w:t>
      </w:r>
      <w:hyperlink r:id="rId15" w:history="1">
        <w:r w:rsidRPr="003E545E">
          <w:rPr>
            <w:szCs w:val="28"/>
            <w:lang w:val="en-US"/>
          </w:rPr>
          <w:t>info</w:t>
        </w:r>
        <w:r w:rsidRPr="00BE7387">
          <w:rPr>
            <w:szCs w:val="28"/>
            <w:lang w:val="en-US"/>
          </w:rPr>
          <w:t>@</w:t>
        </w:r>
        <w:r w:rsidRPr="003E545E">
          <w:rPr>
            <w:szCs w:val="28"/>
            <w:lang w:val="en-US"/>
          </w:rPr>
          <w:t>sberbank</w:t>
        </w:r>
        <w:r w:rsidRPr="00BE7387">
          <w:rPr>
            <w:szCs w:val="28"/>
            <w:lang w:val="en-US"/>
          </w:rPr>
          <w:t>-</w:t>
        </w:r>
        <w:r w:rsidRPr="003E545E">
          <w:rPr>
            <w:szCs w:val="28"/>
            <w:lang w:val="en-US"/>
          </w:rPr>
          <w:t>ast</w:t>
        </w:r>
        <w:r w:rsidRPr="00BE7387">
          <w:rPr>
            <w:szCs w:val="28"/>
            <w:lang w:val="en-US"/>
          </w:rPr>
          <w:t>.</w:t>
        </w:r>
        <w:r w:rsidRPr="003E545E">
          <w:rPr>
            <w:szCs w:val="28"/>
            <w:lang w:val="en-US"/>
          </w:rPr>
          <w:t>ru</w:t>
        </w:r>
      </w:hyperlink>
      <w:r w:rsidRPr="00BE7387">
        <w:rPr>
          <w:color w:val="000000"/>
          <w:szCs w:val="28"/>
          <w:lang w:val="en-US"/>
        </w:rPr>
        <w:t xml:space="preserve">, </w:t>
      </w:r>
      <w:r w:rsidRPr="00E10D8F">
        <w:rPr>
          <w:color w:val="000000"/>
          <w:szCs w:val="28"/>
          <w:lang w:val="en-US"/>
        </w:rPr>
        <w:t>utp</w:t>
      </w:r>
      <w:r w:rsidRPr="00BE7387">
        <w:rPr>
          <w:color w:val="000000"/>
          <w:szCs w:val="28"/>
          <w:lang w:val="en-US"/>
        </w:rPr>
        <w:t>.</w:t>
      </w:r>
      <w:r w:rsidRPr="00E10D8F">
        <w:rPr>
          <w:color w:val="000000"/>
          <w:szCs w:val="28"/>
          <w:lang w:val="en-US"/>
        </w:rPr>
        <w:t>sberbank</w:t>
      </w:r>
      <w:r w:rsidRPr="00BE7387">
        <w:rPr>
          <w:color w:val="000000"/>
          <w:szCs w:val="28"/>
          <w:lang w:val="en-US"/>
        </w:rPr>
        <w:t>-</w:t>
      </w:r>
      <w:r w:rsidRPr="00E10D8F">
        <w:rPr>
          <w:color w:val="000000"/>
          <w:szCs w:val="28"/>
          <w:lang w:val="en-US"/>
        </w:rPr>
        <w:t>ast</w:t>
      </w:r>
      <w:r w:rsidRPr="00BE7387">
        <w:rPr>
          <w:color w:val="000000"/>
          <w:szCs w:val="28"/>
          <w:lang w:val="en-US"/>
        </w:rPr>
        <w:t>.</w:t>
      </w:r>
      <w:r w:rsidRPr="00E10D8F">
        <w:rPr>
          <w:color w:val="000000"/>
          <w:szCs w:val="28"/>
          <w:lang w:val="en-US"/>
        </w:rPr>
        <w:t>ru</w:t>
      </w:r>
      <w:r w:rsidRPr="00BE7387">
        <w:rPr>
          <w:color w:val="000000"/>
          <w:szCs w:val="28"/>
          <w:lang w:val="en-US"/>
        </w:rPr>
        <w:t xml:space="preserve">, </w:t>
      </w:r>
      <w:r w:rsidRPr="00E10D8F">
        <w:rPr>
          <w:color w:val="000000"/>
          <w:szCs w:val="28"/>
          <w:lang w:val="en-US"/>
        </w:rPr>
        <w:t>company</w:t>
      </w:r>
      <w:r w:rsidRPr="00BE7387">
        <w:rPr>
          <w:color w:val="000000"/>
          <w:szCs w:val="28"/>
          <w:lang w:val="en-US"/>
        </w:rPr>
        <w:t>@</w:t>
      </w:r>
      <w:r w:rsidRPr="00E10D8F">
        <w:rPr>
          <w:color w:val="000000"/>
          <w:szCs w:val="28"/>
          <w:lang w:val="en-US"/>
        </w:rPr>
        <w:t>sberbank</w:t>
      </w:r>
      <w:r w:rsidRPr="00BE7387">
        <w:rPr>
          <w:color w:val="000000"/>
          <w:szCs w:val="28"/>
          <w:lang w:val="en-US"/>
        </w:rPr>
        <w:t>-</w:t>
      </w:r>
      <w:r w:rsidRPr="00E10D8F">
        <w:rPr>
          <w:color w:val="000000"/>
          <w:szCs w:val="28"/>
          <w:lang w:val="en-US"/>
        </w:rPr>
        <w:t>ast</w:t>
      </w:r>
      <w:r w:rsidRPr="00BE7387">
        <w:rPr>
          <w:color w:val="000000"/>
          <w:szCs w:val="28"/>
          <w:lang w:val="en-US"/>
        </w:rPr>
        <w:t>.</w:t>
      </w:r>
      <w:r w:rsidRPr="00E10D8F">
        <w:rPr>
          <w:color w:val="000000"/>
          <w:szCs w:val="28"/>
          <w:lang w:val="en-US"/>
        </w:rPr>
        <w:t>ru</w:t>
      </w:r>
      <w:r w:rsidRPr="00BE7387">
        <w:rPr>
          <w:color w:val="000000"/>
          <w:szCs w:val="28"/>
          <w:lang w:val="en-US"/>
        </w:rPr>
        <w:t>.</w:t>
      </w:r>
    </w:p>
    <w:p w:rsidR="00E10D8F" w:rsidRPr="00E10D8F" w:rsidRDefault="00E10D8F" w:rsidP="003E545E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Регистрация на электронной площадке – процедура заполнения персональных данных и присвоения персональных идентификаторов в виде имени и пароля, необходимых для авторизации на электронной площадке, при условии согласия с правилами пользования электронной площадкой.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Открытая часть электронной площадки – раздел электронной площадки, находящийся в открытом доступе, не требующий регистрации на электронной площадке для работы в нём.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Закрытая часть электронной площадки – раздел электронной площадки, доступ к которому имеют только зарегистрированные на электронной площадке Продавец и участники продажи, позволяющий пользователям получить доступ к информации и выполнять определенные действия.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«Личный кабинет»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lastRenderedPageBreak/>
        <w:t xml:space="preserve">Электронный конкурс – торги по продаже муниципального имущества, право </w:t>
      </w:r>
      <w:proofErr w:type="gramStart"/>
      <w:r w:rsidRPr="00E10D8F">
        <w:rPr>
          <w:rFonts w:eastAsia="Calibri"/>
          <w:szCs w:val="28"/>
        </w:rPr>
        <w:t>приобретения</w:t>
      </w:r>
      <w:proofErr w:type="gramEnd"/>
      <w:r w:rsidRPr="00E10D8F">
        <w:rPr>
          <w:rFonts w:eastAsia="Calibri"/>
          <w:szCs w:val="28"/>
        </w:rPr>
        <w:t xml:space="preserve"> которого принадлежит участнику, предложившему в ходе торгов наиболее высокую цену, при условии согласия с условиями конкурса (выполнения условий конкурса).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Лот – имущество, являющееся предметом торгов, реализуемое  в  ходе  проведения одной процедуры продажи.</w:t>
      </w:r>
    </w:p>
    <w:p w:rsidR="00E10D8F" w:rsidRPr="00E10D8F" w:rsidRDefault="00E10D8F" w:rsidP="003E545E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Претендент - любое физическое и юридическое лицо, желающее приобрести муниципальное имущество.</w:t>
      </w:r>
    </w:p>
    <w:p w:rsidR="00E10D8F" w:rsidRPr="00E10D8F" w:rsidRDefault="00E10D8F" w:rsidP="003E545E">
      <w:pPr>
        <w:tabs>
          <w:tab w:val="left" w:pos="113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Участник электронного конкурса – претендент, признанный в установленном порядке участником конкурса.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Электронная подпись (ЭП)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информацию;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Электронный документ – документ, в котором информация представлена в электронно-цифровой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Электронный образ документа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Электронное сообщение (электронное уведомление) – любое распорядительное или информационное сообщение,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Электронный журнал – электронный документ, в котором Оператором электронной площадки посредством программных и технических средств электронной площадки фиксируется ход проведения процедуры электронного конкурса.</w:t>
      </w:r>
    </w:p>
    <w:p w:rsidR="00E10D8F" w:rsidRPr="00E10D8F" w:rsidRDefault="00E10D8F" w:rsidP="003E545E">
      <w:pPr>
        <w:widowControl w:val="0"/>
        <w:spacing w:line="360" w:lineRule="atLeast"/>
        <w:ind w:firstLine="709"/>
        <w:jc w:val="both"/>
        <w:rPr>
          <w:rFonts w:eastAsia="Calibri"/>
          <w:szCs w:val="28"/>
          <w:highlight w:val="yellow"/>
        </w:rPr>
      </w:pPr>
      <w:proofErr w:type="gramStart"/>
      <w:r w:rsidRPr="00E10D8F">
        <w:rPr>
          <w:bCs/>
          <w:szCs w:val="28"/>
        </w:rPr>
        <w:t xml:space="preserve">Предмет конкурса </w:t>
      </w:r>
      <w:r w:rsidRPr="00E10D8F">
        <w:rPr>
          <w:szCs w:val="28"/>
        </w:rPr>
        <w:t>- имущество, находящиеся в муниципальной собственности Демянского муниципального района.</w:t>
      </w:r>
      <w:proofErr w:type="gramEnd"/>
    </w:p>
    <w:p w:rsidR="00E10D8F" w:rsidRPr="00E10D8F" w:rsidRDefault="00E10D8F" w:rsidP="003E545E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Победитель конкурса – участник электронного конкурса, предложивший наиболее высокую цену имущества, при условии согласия с </w:t>
      </w:r>
      <w:r w:rsidRPr="00E10D8F">
        <w:rPr>
          <w:rFonts w:eastAsia="Calibri"/>
          <w:szCs w:val="28"/>
        </w:rPr>
        <w:lastRenderedPageBreak/>
        <w:t>условиями конкурса (выполнения условий конкурса).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proofErr w:type="gramStart"/>
      <w:r w:rsidRPr="00E10D8F">
        <w:rPr>
          <w:szCs w:val="28"/>
        </w:rPr>
        <w:t>Сайт – часть информационного пространства в информационно-телекоммуникационной сети «Интернет» (далее – сеть «Интернет»), имеющая уникальное имя (адрес в сети «Интернет»), которую можно посмотреть с любого компьютера, подключенного к сети «Интернет» с помощью специальной программы.</w:t>
      </w:r>
      <w:proofErr w:type="gramEnd"/>
    </w:p>
    <w:p w:rsidR="00E10D8F" w:rsidRP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Официальные сайты торгов - Официальный сайт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www.torgi.gov.ru (https://new.torgi.gov.ru/public) (ГИС Торги).</w:t>
      </w:r>
    </w:p>
    <w:p w:rsid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Информационное сообщение о проведении конкурса размещается на официальном сайте Администрации Демянского муниципального района https://dem-admin.ru/ и электронной площадке.</w:t>
      </w:r>
    </w:p>
    <w:p w:rsidR="00E163D8" w:rsidRPr="00E10D8F" w:rsidRDefault="00E163D8" w:rsidP="003E545E">
      <w:pPr>
        <w:spacing w:line="360" w:lineRule="atLeast"/>
        <w:ind w:firstLine="709"/>
        <w:jc w:val="both"/>
        <w:rPr>
          <w:bCs/>
          <w:szCs w:val="28"/>
        </w:rPr>
      </w:pPr>
    </w:p>
    <w:p w:rsidR="00E10D8F" w:rsidRDefault="00E10D8F" w:rsidP="003E545E">
      <w:pPr>
        <w:spacing w:line="360" w:lineRule="atLeast"/>
        <w:ind w:firstLine="709"/>
        <w:jc w:val="center"/>
        <w:rPr>
          <w:rFonts w:eastAsia="Calibri"/>
          <w:b/>
          <w:szCs w:val="28"/>
        </w:rPr>
      </w:pPr>
      <w:r w:rsidRPr="00E10D8F">
        <w:rPr>
          <w:rFonts w:eastAsia="Calibri"/>
          <w:b/>
          <w:szCs w:val="28"/>
        </w:rPr>
        <w:t>2. Порядок регистрации на электронной площадке</w:t>
      </w:r>
    </w:p>
    <w:p w:rsidR="00E163D8" w:rsidRPr="00E10D8F" w:rsidRDefault="00E163D8" w:rsidP="003E545E">
      <w:pPr>
        <w:spacing w:line="360" w:lineRule="atLeast"/>
        <w:ind w:firstLine="709"/>
        <w:jc w:val="center"/>
        <w:rPr>
          <w:rFonts w:eastAsia="Calibri"/>
          <w:b/>
          <w:szCs w:val="28"/>
        </w:rPr>
      </w:pPr>
    </w:p>
    <w:p w:rsidR="00E10D8F" w:rsidRPr="00E10D8F" w:rsidRDefault="00E10D8F" w:rsidP="003E545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Для обеспечения доступа к участию в электронной продаже </w:t>
      </w:r>
      <w:proofErr w:type="spellStart"/>
      <w:proofErr w:type="gramStart"/>
      <w:r w:rsidRPr="00E10D8F">
        <w:rPr>
          <w:rFonts w:eastAsia="Calibri"/>
          <w:szCs w:val="28"/>
        </w:rPr>
        <w:t>посредст</w:t>
      </w:r>
      <w:r w:rsidR="00A511CB">
        <w:rPr>
          <w:rFonts w:eastAsia="Calibri"/>
          <w:szCs w:val="28"/>
        </w:rPr>
        <w:t>-</w:t>
      </w:r>
      <w:r w:rsidRPr="00E10D8F">
        <w:rPr>
          <w:rFonts w:eastAsia="Calibri"/>
          <w:szCs w:val="28"/>
        </w:rPr>
        <w:t>вом</w:t>
      </w:r>
      <w:proofErr w:type="spellEnd"/>
      <w:proofErr w:type="gramEnd"/>
      <w:r w:rsidRPr="00E10D8F">
        <w:rPr>
          <w:rFonts w:eastAsia="Calibri"/>
          <w:szCs w:val="28"/>
        </w:rPr>
        <w:t xml:space="preserve"> конкурса Претендентам необходимо пройти процедуру регистрации на электронной площадке.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Регистрация на электронной площадке осуществляется без взимания платы.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Регистрация на электронной площадке проводится в соответствии с Регламентом электронной площадки.</w:t>
      </w:r>
    </w:p>
    <w:p w:rsidR="00E163D8" w:rsidRDefault="00E163D8" w:rsidP="007A13CC">
      <w:pPr>
        <w:spacing w:line="360" w:lineRule="atLeast"/>
        <w:ind w:firstLine="709"/>
        <w:jc w:val="center"/>
        <w:rPr>
          <w:b/>
          <w:bCs/>
          <w:szCs w:val="28"/>
        </w:rPr>
      </w:pPr>
    </w:p>
    <w:p w:rsidR="007A13CC" w:rsidRDefault="00E10D8F" w:rsidP="007A13CC">
      <w:pPr>
        <w:spacing w:line="360" w:lineRule="atLeast"/>
        <w:ind w:firstLine="709"/>
        <w:jc w:val="center"/>
        <w:rPr>
          <w:b/>
          <w:bCs/>
          <w:szCs w:val="28"/>
        </w:rPr>
      </w:pPr>
      <w:r w:rsidRPr="00E10D8F">
        <w:rPr>
          <w:b/>
          <w:bCs/>
          <w:szCs w:val="28"/>
        </w:rPr>
        <w:t>3. Способ приватизации</w:t>
      </w:r>
    </w:p>
    <w:p w:rsidR="00E163D8" w:rsidRPr="00E10D8F" w:rsidRDefault="00E163D8" w:rsidP="007A13CC">
      <w:pPr>
        <w:spacing w:line="360" w:lineRule="atLeast"/>
        <w:ind w:firstLine="709"/>
        <w:jc w:val="center"/>
        <w:rPr>
          <w:b/>
          <w:bCs/>
          <w:szCs w:val="28"/>
        </w:rPr>
      </w:pP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10D8F">
        <w:rPr>
          <w:bCs/>
          <w:szCs w:val="28"/>
        </w:rPr>
        <w:t xml:space="preserve">Способ приватизации - </w:t>
      </w:r>
      <w:r w:rsidRPr="00E10D8F">
        <w:rPr>
          <w:szCs w:val="28"/>
        </w:rPr>
        <w:t xml:space="preserve">конкурс в электронной форме, открытый по составу участников и по форме подачи предложений о цене имущества </w:t>
      </w:r>
    </w:p>
    <w:p w:rsidR="00E163D8" w:rsidRDefault="00E163D8" w:rsidP="007A13CC">
      <w:pPr>
        <w:autoSpaceDE w:val="0"/>
        <w:autoSpaceDN w:val="0"/>
        <w:adjustRightInd w:val="0"/>
        <w:spacing w:line="360" w:lineRule="atLeast"/>
        <w:ind w:firstLine="709"/>
        <w:jc w:val="center"/>
        <w:rPr>
          <w:b/>
          <w:bCs/>
          <w:szCs w:val="28"/>
        </w:rPr>
      </w:pPr>
    </w:p>
    <w:p w:rsidR="00E10D8F" w:rsidRDefault="00E10D8F" w:rsidP="007A13CC">
      <w:pPr>
        <w:autoSpaceDE w:val="0"/>
        <w:autoSpaceDN w:val="0"/>
        <w:adjustRightInd w:val="0"/>
        <w:spacing w:line="360" w:lineRule="atLeast"/>
        <w:ind w:firstLine="709"/>
        <w:jc w:val="center"/>
        <w:rPr>
          <w:b/>
          <w:bCs/>
          <w:szCs w:val="28"/>
        </w:rPr>
      </w:pPr>
      <w:r w:rsidRPr="00E10D8F">
        <w:rPr>
          <w:b/>
          <w:bCs/>
          <w:szCs w:val="28"/>
        </w:rPr>
        <w:t>4. Начальная цена продажи имущества</w:t>
      </w:r>
    </w:p>
    <w:p w:rsidR="00E163D8" w:rsidRPr="00E10D8F" w:rsidRDefault="00E163D8" w:rsidP="007A13CC">
      <w:pPr>
        <w:autoSpaceDE w:val="0"/>
        <w:autoSpaceDN w:val="0"/>
        <w:adjustRightInd w:val="0"/>
        <w:spacing w:line="360" w:lineRule="atLeast"/>
        <w:ind w:firstLine="709"/>
        <w:jc w:val="center"/>
        <w:rPr>
          <w:b/>
          <w:szCs w:val="28"/>
        </w:rPr>
      </w:pPr>
    </w:p>
    <w:p w:rsidR="00E10D8F" w:rsidRP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 xml:space="preserve">Начальная цена продажи (без учета НДС) 10 000 (Десять тысяч) рублей, в том числе: 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 xml:space="preserve">здания (сооружения) – 5 000 (Пять тысяч) рублей, без учета НДС. НДС (20%) = 1 000 рублей; 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 xml:space="preserve">земельного участка – 5 000 (Пять тысяч) рублей.    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lastRenderedPageBreak/>
        <w:t>Сделки купли-продажи недвижимого имущества (за исключением земельных участков) в процессе приватизации облагаются НДС.</w:t>
      </w:r>
    </w:p>
    <w:p w:rsidR="00E163D8" w:rsidRDefault="00E163D8" w:rsidP="007A13CC">
      <w:pPr>
        <w:spacing w:line="360" w:lineRule="atLeast"/>
        <w:ind w:firstLine="709"/>
        <w:jc w:val="center"/>
        <w:rPr>
          <w:b/>
          <w:bCs/>
          <w:szCs w:val="28"/>
        </w:rPr>
      </w:pPr>
    </w:p>
    <w:p w:rsidR="00E10D8F" w:rsidRDefault="00E10D8F" w:rsidP="007A13CC">
      <w:pPr>
        <w:spacing w:line="360" w:lineRule="atLeast"/>
        <w:ind w:firstLine="709"/>
        <w:jc w:val="center"/>
        <w:rPr>
          <w:b/>
          <w:bCs/>
          <w:szCs w:val="28"/>
        </w:rPr>
      </w:pPr>
      <w:r w:rsidRPr="00E10D8F">
        <w:rPr>
          <w:b/>
          <w:bCs/>
          <w:szCs w:val="28"/>
        </w:rPr>
        <w:t>5. Форма подачи предложений о цене имущества</w:t>
      </w:r>
    </w:p>
    <w:p w:rsidR="00E163D8" w:rsidRPr="00E10D8F" w:rsidRDefault="00E163D8" w:rsidP="007A13CC">
      <w:pPr>
        <w:spacing w:line="360" w:lineRule="atLeast"/>
        <w:ind w:firstLine="709"/>
        <w:jc w:val="center"/>
        <w:rPr>
          <w:rFonts w:eastAsia="Calibri"/>
          <w:b/>
          <w:szCs w:val="28"/>
        </w:rPr>
      </w:pP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Ф</w:t>
      </w:r>
      <w:r w:rsidRPr="00E10D8F">
        <w:rPr>
          <w:bCs/>
          <w:szCs w:val="28"/>
        </w:rPr>
        <w:t>орма подачи предложений о цене имущества - п</w:t>
      </w:r>
      <w:r w:rsidRPr="00E10D8F">
        <w:rPr>
          <w:szCs w:val="28"/>
        </w:rPr>
        <w:t xml:space="preserve">редложения о цене муниципального имущества </w:t>
      </w:r>
      <w:proofErr w:type="gramStart"/>
      <w:r w:rsidRPr="00E10D8F">
        <w:rPr>
          <w:szCs w:val="28"/>
        </w:rPr>
        <w:t>заявляются</w:t>
      </w:r>
      <w:proofErr w:type="gramEnd"/>
      <w:r w:rsidRPr="00E10D8F">
        <w:rPr>
          <w:szCs w:val="28"/>
        </w:rPr>
        <w:t xml:space="preserve"> участниками конкурса открыто в ходе проведения торгов. </w:t>
      </w:r>
    </w:p>
    <w:p w:rsidR="007A13CC" w:rsidRDefault="007A13CC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</w:p>
    <w:p w:rsidR="00E10D8F" w:rsidRDefault="00E10D8F" w:rsidP="007A13CC">
      <w:pPr>
        <w:autoSpaceDE w:val="0"/>
        <w:autoSpaceDN w:val="0"/>
        <w:adjustRightInd w:val="0"/>
        <w:spacing w:line="360" w:lineRule="atLeast"/>
        <w:ind w:firstLine="709"/>
        <w:jc w:val="center"/>
        <w:rPr>
          <w:b/>
          <w:bCs/>
          <w:szCs w:val="28"/>
        </w:rPr>
      </w:pPr>
      <w:r w:rsidRPr="00E10D8F">
        <w:rPr>
          <w:b/>
          <w:bCs/>
          <w:szCs w:val="28"/>
        </w:rPr>
        <w:t>6. Условия и сроки платежа, необходимые реквизиты счетов</w:t>
      </w:r>
    </w:p>
    <w:p w:rsidR="00E163D8" w:rsidRPr="00E10D8F" w:rsidRDefault="00E163D8" w:rsidP="007A13CC">
      <w:pPr>
        <w:autoSpaceDE w:val="0"/>
        <w:autoSpaceDN w:val="0"/>
        <w:adjustRightInd w:val="0"/>
        <w:spacing w:line="360" w:lineRule="atLeast"/>
        <w:ind w:firstLine="709"/>
        <w:jc w:val="center"/>
        <w:rPr>
          <w:b/>
          <w:szCs w:val="28"/>
        </w:rPr>
      </w:pP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 xml:space="preserve">Оплата имущества Покупателем производится в порядке и сроки, установленные договором купли-продажи имущества единовременным платежом в течение 10 рабочих дней с момента подписания договора купли-продажи путем перечисления денежных средств на счет Продавца по следующим реквизитам: 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 xml:space="preserve">Управление Федерального казначейства по Новгородской области (Администрация Демянского муниципального района, лицевой счет </w:t>
      </w:r>
      <w:r w:rsidR="003E545E">
        <w:rPr>
          <w:szCs w:val="28"/>
        </w:rPr>
        <w:t xml:space="preserve">                        </w:t>
      </w:r>
      <w:r w:rsidRPr="00E10D8F">
        <w:rPr>
          <w:spacing w:val="-20"/>
          <w:szCs w:val="28"/>
        </w:rPr>
        <w:t>№ 04503013310) ИНН 5304000499 КПП 530401001, счет № 03100643000000015000</w:t>
      </w:r>
      <w:r w:rsidRPr="00E10D8F">
        <w:rPr>
          <w:szCs w:val="28"/>
        </w:rPr>
        <w:t xml:space="preserve"> ОТДЕЛЕНИЕ НОВГОРОД БАНКА РОС-СИИ//УФК ПО НОВГОРОДСКОЙ ОБЛАСТИ г.</w:t>
      </w:r>
      <w:r w:rsidR="00A511CB">
        <w:rPr>
          <w:szCs w:val="28"/>
        </w:rPr>
        <w:t xml:space="preserve"> </w:t>
      </w:r>
      <w:r w:rsidRPr="00E10D8F">
        <w:rPr>
          <w:szCs w:val="28"/>
        </w:rPr>
        <w:t xml:space="preserve">Великий Новгород, БИК 014959900, </w:t>
      </w:r>
      <w:proofErr w:type="gramStart"/>
      <w:r w:rsidRPr="00E10D8F">
        <w:rPr>
          <w:szCs w:val="28"/>
        </w:rPr>
        <w:t>к</w:t>
      </w:r>
      <w:proofErr w:type="gramEnd"/>
      <w:r w:rsidRPr="00E10D8F">
        <w:rPr>
          <w:szCs w:val="28"/>
        </w:rPr>
        <w:t>/с 40102810145370000042, в том числе: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 xml:space="preserve">а) Код БК 703 1 14 02053 05 0000 410, ОКТМО 49612000 - за покупку здания;  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 xml:space="preserve">б) Код БК 703 1 14 06025 05 0000 430, ОКТМО 49612000 - за покупку земельного участка. 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 xml:space="preserve">На цену здания начисляется налог на добавленную стоимость в размерах, установленных действующим законодательством Российской Федерации </w:t>
      </w:r>
      <w:proofErr w:type="gramStart"/>
      <w:r w:rsidRPr="00E10D8F">
        <w:rPr>
          <w:szCs w:val="28"/>
        </w:rPr>
        <w:t xml:space="preserve">( </w:t>
      </w:r>
      <w:proofErr w:type="gramEnd"/>
      <w:r w:rsidRPr="00E10D8F">
        <w:rPr>
          <w:szCs w:val="28"/>
        </w:rPr>
        <w:t xml:space="preserve">20 %), и перечисляется Покупателем на счет Продавца: </w:t>
      </w:r>
    </w:p>
    <w:p w:rsidR="00E10D8F" w:rsidRPr="00E10D8F" w:rsidRDefault="003E545E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к</w:t>
      </w:r>
      <w:r w:rsidR="00E10D8F" w:rsidRPr="00E10D8F">
        <w:rPr>
          <w:szCs w:val="28"/>
        </w:rPr>
        <w:t xml:space="preserve">омитет финансов Администрации Демянского муниципального района (Администрация Демянского муниципального района, </w:t>
      </w:r>
      <w:r w:rsidR="00E10D8F" w:rsidRPr="00E10D8F">
        <w:rPr>
          <w:spacing w:val="-20"/>
          <w:szCs w:val="28"/>
        </w:rPr>
        <w:t>л/с 05503013310) ИНН 5304000499, КПП 53040</w:t>
      </w:r>
      <w:r w:rsidR="007A13CC">
        <w:rPr>
          <w:spacing w:val="-20"/>
          <w:szCs w:val="28"/>
        </w:rPr>
        <w:t xml:space="preserve">1001, </w:t>
      </w:r>
      <w:proofErr w:type="gramStart"/>
      <w:r w:rsidR="007A13CC">
        <w:rPr>
          <w:spacing w:val="-20"/>
          <w:szCs w:val="28"/>
        </w:rPr>
        <w:t>р</w:t>
      </w:r>
      <w:proofErr w:type="gramEnd"/>
      <w:r w:rsidR="007A13CC">
        <w:rPr>
          <w:spacing w:val="-20"/>
          <w:szCs w:val="28"/>
        </w:rPr>
        <w:t xml:space="preserve">/с 03232643496120005000 </w:t>
      </w:r>
      <w:r w:rsidR="00E10D8F" w:rsidRPr="00E10D8F">
        <w:rPr>
          <w:spacing w:val="-20"/>
          <w:szCs w:val="28"/>
        </w:rPr>
        <w:t>Банк: ОТДЕЛЕНИЕ НОВГОРОД БАНКА РОССИИ// УФК ПО НОВГОРОДСКОЙ ОБЛАСТИ г.</w:t>
      </w:r>
      <w:r w:rsidR="00E10D8F" w:rsidRPr="00E10D8F">
        <w:rPr>
          <w:szCs w:val="28"/>
        </w:rPr>
        <w:t xml:space="preserve"> Великий Новгород, </w:t>
      </w:r>
      <w:proofErr w:type="gramStart"/>
      <w:r w:rsidR="00E10D8F" w:rsidRPr="00E10D8F">
        <w:rPr>
          <w:szCs w:val="28"/>
        </w:rPr>
        <w:t>к</w:t>
      </w:r>
      <w:proofErr w:type="gramEnd"/>
      <w:r w:rsidR="00E10D8F" w:rsidRPr="00E10D8F">
        <w:rPr>
          <w:szCs w:val="28"/>
        </w:rPr>
        <w:t>/с 40102810145370000042 БИК 014959900.</w:t>
      </w:r>
    </w:p>
    <w:p w:rsid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Рассрочка платежа не предоставляется.</w:t>
      </w:r>
    </w:p>
    <w:p w:rsidR="00E163D8" w:rsidRPr="00E10D8F" w:rsidRDefault="00E163D8" w:rsidP="003E545E">
      <w:pPr>
        <w:spacing w:line="360" w:lineRule="atLeast"/>
        <w:ind w:firstLine="709"/>
        <w:jc w:val="both"/>
        <w:rPr>
          <w:szCs w:val="28"/>
        </w:rPr>
      </w:pPr>
    </w:p>
    <w:p w:rsidR="00E163D8" w:rsidRDefault="00E163D8" w:rsidP="00E163D8">
      <w:pPr>
        <w:autoSpaceDE w:val="0"/>
        <w:autoSpaceDN w:val="0"/>
        <w:adjustRightInd w:val="0"/>
        <w:spacing w:before="120" w:line="240" w:lineRule="exact"/>
        <w:jc w:val="center"/>
        <w:rPr>
          <w:b/>
          <w:bCs/>
          <w:szCs w:val="28"/>
        </w:rPr>
      </w:pPr>
    </w:p>
    <w:p w:rsidR="00E163D8" w:rsidRDefault="00E163D8" w:rsidP="00E163D8">
      <w:pPr>
        <w:autoSpaceDE w:val="0"/>
        <w:autoSpaceDN w:val="0"/>
        <w:adjustRightInd w:val="0"/>
        <w:spacing w:before="120" w:line="240" w:lineRule="exact"/>
        <w:jc w:val="center"/>
        <w:rPr>
          <w:b/>
          <w:bCs/>
          <w:szCs w:val="28"/>
        </w:rPr>
      </w:pPr>
    </w:p>
    <w:p w:rsidR="00E163D8" w:rsidRDefault="00E163D8" w:rsidP="00E163D8">
      <w:pPr>
        <w:autoSpaceDE w:val="0"/>
        <w:autoSpaceDN w:val="0"/>
        <w:adjustRightInd w:val="0"/>
        <w:spacing w:before="120" w:line="240" w:lineRule="exact"/>
        <w:jc w:val="center"/>
        <w:rPr>
          <w:b/>
          <w:bCs/>
          <w:szCs w:val="28"/>
        </w:rPr>
      </w:pPr>
    </w:p>
    <w:p w:rsidR="00E163D8" w:rsidRDefault="00E163D8" w:rsidP="00E163D8">
      <w:pPr>
        <w:autoSpaceDE w:val="0"/>
        <w:autoSpaceDN w:val="0"/>
        <w:adjustRightInd w:val="0"/>
        <w:spacing w:before="120" w:line="240" w:lineRule="exact"/>
        <w:jc w:val="center"/>
        <w:rPr>
          <w:b/>
          <w:bCs/>
          <w:szCs w:val="28"/>
        </w:rPr>
      </w:pPr>
    </w:p>
    <w:p w:rsidR="00E163D8" w:rsidRDefault="00E10D8F" w:rsidP="00E163D8">
      <w:pPr>
        <w:autoSpaceDE w:val="0"/>
        <w:autoSpaceDN w:val="0"/>
        <w:adjustRightInd w:val="0"/>
        <w:spacing w:before="120" w:line="240" w:lineRule="exact"/>
        <w:jc w:val="center"/>
        <w:rPr>
          <w:b/>
          <w:bCs/>
          <w:szCs w:val="28"/>
        </w:rPr>
      </w:pPr>
      <w:r w:rsidRPr="00E10D8F">
        <w:rPr>
          <w:b/>
          <w:bCs/>
          <w:szCs w:val="28"/>
        </w:rPr>
        <w:lastRenderedPageBreak/>
        <w:t>7. Размер задатка, срок и порядок внесения, необходимые реквизиты счетов</w:t>
      </w:r>
    </w:p>
    <w:p w:rsidR="00E163D8" w:rsidRPr="00E163D8" w:rsidRDefault="00E163D8" w:rsidP="00E163D8">
      <w:pPr>
        <w:autoSpaceDE w:val="0"/>
        <w:autoSpaceDN w:val="0"/>
        <w:adjustRightInd w:val="0"/>
        <w:spacing w:before="120" w:line="240" w:lineRule="exact"/>
        <w:jc w:val="center"/>
        <w:rPr>
          <w:b/>
          <w:bCs/>
          <w:szCs w:val="28"/>
        </w:rPr>
      </w:pP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 xml:space="preserve">Задаток установлен в размере 20% от начальной цены и составляет – </w:t>
      </w:r>
      <w:r w:rsidR="00A511CB">
        <w:rPr>
          <w:szCs w:val="28"/>
        </w:rPr>
        <w:t xml:space="preserve">              </w:t>
      </w:r>
      <w:r w:rsidRPr="00E10D8F">
        <w:rPr>
          <w:szCs w:val="28"/>
        </w:rPr>
        <w:t xml:space="preserve">2 000 (Две тысячи) рублей. </w:t>
      </w:r>
    </w:p>
    <w:p w:rsidR="00E10D8F" w:rsidRPr="00E10D8F" w:rsidRDefault="00E10D8F" w:rsidP="003E545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</w:t>
      </w:r>
    </w:p>
    <w:p w:rsidR="00E10D8F" w:rsidRPr="00E10D8F" w:rsidRDefault="00E10D8F" w:rsidP="003E545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Для участия в торгах претенденты перечисляют задаток в счет обеспечения оплаты приобретаемого имущества, который должен поступить на счет до срока окончания приема заявок на участие в конкурсе.</w:t>
      </w:r>
    </w:p>
    <w:p w:rsidR="00E10D8F" w:rsidRPr="00E10D8F" w:rsidRDefault="00E10D8F" w:rsidP="003E545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Банковские реквизиты для перечисления задатка</w:t>
      </w:r>
    </w:p>
    <w:p w:rsidR="00E10D8F" w:rsidRPr="00E10D8F" w:rsidRDefault="00E10D8F" w:rsidP="003E545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pacing w:val="-6"/>
          <w:szCs w:val="28"/>
        </w:rPr>
      </w:pPr>
      <w:r w:rsidRPr="00E10D8F">
        <w:rPr>
          <w:rFonts w:eastAsia="Calibri"/>
          <w:spacing w:val="-6"/>
          <w:szCs w:val="28"/>
        </w:rPr>
        <w:t>ПОЛУЧАТЕЛЬ: Наименование: АО "Сбербанк-АСТ", ИНН: 7707308480, КПП: 770701001, Расчетный счет: 40702810300020038047.</w:t>
      </w:r>
    </w:p>
    <w:p w:rsidR="00E10D8F" w:rsidRPr="00E10D8F" w:rsidRDefault="00E10D8F" w:rsidP="003E545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pacing w:val="-6"/>
          <w:szCs w:val="28"/>
        </w:rPr>
      </w:pPr>
      <w:r w:rsidRPr="00E10D8F">
        <w:rPr>
          <w:rFonts w:eastAsia="Calibri"/>
          <w:spacing w:val="-6"/>
          <w:szCs w:val="28"/>
        </w:rPr>
        <w:t>БАНК ПОЛУЧАТЕЛЯ: Наименовани</w:t>
      </w:r>
      <w:r w:rsidR="00BE7387">
        <w:rPr>
          <w:rFonts w:eastAsia="Calibri"/>
          <w:spacing w:val="-6"/>
          <w:szCs w:val="28"/>
        </w:rPr>
        <w:t>е банка: ПАО "СБЕРБАНК РОССИИ" г</w:t>
      </w:r>
      <w:r w:rsidRPr="00E10D8F">
        <w:rPr>
          <w:rFonts w:eastAsia="Calibri"/>
          <w:spacing w:val="-6"/>
          <w:szCs w:val="28"/>
        </w:rPr>
        <w:t>. МОСКВА, БИК: 044525225, Корреспондентский счет: 30101810400000000225.</w:t>
      </w:r>
    </w:p>
    <w:p w:rsidR="00E10D8F" w:rsidRPr="00E10D8F" w:rsidRDefault="00E10D8F" w:rsidP="003E545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Срок зачисления денежных средств на лицевой счет Претендента на универсальной торговой площадке – от 1 до 3 рабочих дней. В случае</w:t>
      </w:r>
      <w:proofErr w:type="gramStart"/>
      <w:r w:rsidRPr="00E10D8F">
        <w:rPr>
          <w:rFonts w:eastAsia="Calibri"/>
          <w:szCs w:val="28"/>
        </w:rPr>
        <w:t>,</w:t>
      </w:r>
      <w:proofErr w:type="gramEnd"/>
      <w:r w:rsidRPr="00E10D8F">
        <w:rPr>
          <w:rFonts w:eastAsia="Calibri"/>
          <w:szCs w:val="28"/>
        </w:rPr>
        <w:t xml:space="preserve"> если перечисленные денежные средства не зачислены в вышеуказанный срок, необходимо проинформировать об этом оператора, направив обращение на адрес электронной почты property@sberbank-ast.ru с приложением документов, подтверждающих перечисление денежных средств (скан-копия платежного поручения или чек-ордер и т.п.).</w:t>
      </w:r>
    </w:p>
    <w:p w:rsidR="00E10D8F" w:rsidRPr="00E10D8F" w:rsidRDefault="00E10D8F" w:rsidP="003E545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В назначении платежа необходимо указать: Перечисление денежных сре</w:t>
      </w:r>
      <w:proofErr w:type="gramStart"/>
      <w:r w:rsidRPr="00E10D8F">
        <w:rPr>
          <w:rFonts w:eastAsia="Calibri"/>
          <w:szCs w:val="28"/>
        </w:rPr>
        <w:t>дств в к</w:t>
      </w:r>
      <w:proofErr w:type="gramEnd"/>
      <w:r w:rsidRPr="00E10D8F">
        <w:rPr>
          <w:rFonts w:eastAsia="Calibri"/>
          <w:szCs w:val="28"/>
        </w:rPr>
        <w:t>ачестве задатка (депозита) (ИНН плательщика), НДС не облагается.</w:t>
      </w:r>
    </w:p>
    <w:p w:rsidR="00E10D8F" w:rsidRPr="00E10D8F" w:rsidRDefault="00E10D8F" w:rsidP="003E545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pacing w:val="-6"/>
          <w:szCs w:val="28"/>
        </w:rPr>
        <w:t>ДЕНЕЖНЫЕ СРЕДСТВА, ПЕРЕЧИСЛЕННЫЕ ЗА У</w:t>
      </w:r>
      <w:r w:rsidR="007A13CC">
        <w:rPr>
          <w:rFonts w:eastAsia="Calibri"/>
          <w:spacing w:val="-6"/>
          <w:szCs w:val="28"/>
        </w:rPr>
        <w:t xml:space="preserve">ЧАСТНИКА  ТРЕТЬИМ </w:t>
      </w:r>
      <w:r w:rsidRPr="00E10D8F">
        <w:rPr>
          <w:rFonts w:eastAsia="Calibri"/>
          <w:spacing w:val="-6"/>
          <w:szCs w:val="28"/>
        </w:rPr>
        <w:t>ЛИЦОМ, НЕ ЗАЧИСЛЯЮТСЯ НА СЧЕТ ТАКОГО УЧАСТНИКА</w:t>
      </w:r>
      <w:r w:rsidRPr="00E10D8F">
        <w:rPr>
          <w:rFonts w:eastAsia="Calibri"/>
          <w:szCs w:val="28"/>
        </w:rPr>
        <w:t xml:space="preserve"> на универсальной торговой площадке. 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Задаток, внесенный победителем конкурса, засчитывается в счет исполнения обязательств по оплате стоимости реализуемого имущества по договору купли-продажи.   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rFonts w:eastAsia="Calibri"/>
          <w:b/>
          <w:szCs w:val="28"/>
        </w:rPr>
      </w:pPr>
      <w:r w:rsidRPr="00E10D8F">
        <w:rPr>
          <w:rFonts w:eastAsia="Calibri"/>
          <w:szCs w:val="28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Порядок возвращения задатка: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участникам конкурса, за исключением его победителя, в течение 5 календарных дней со дня подведения итогов конкурса; 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lastRenderedPageBreak/>
        <w:t xml:space="preserve">претендентам на участие в конкурсе, заявки и документы которых не были приняты к рассмотрению, либо претендентам, не допущенным к участию </w:t>
      </w:r>
      <w:proofErr w:type="gramStart"/>
      <w:r w:rsidRPr="00E10D8F">
        <w:rPr>
          <w:rFonts w:eastAsia="Calibri"/>
          <w:szCs w:val="28"/>
        </w:rPr>
        <w:t>в</w:t>
      </w:r>
      <w:proofErr w:type="gramEnd"/>
      <w:r w:rsidRPr="00E10D8F">
        <w:rPr>
          <w:rFonts w:eastAsia="Calibri"/>
          <w:szCs w:val="28"/>
        </w:rPr>
        <w:t xml:space="preserve"> </w:t>
      </w:r>
      <w:proofErr w:type="gramStart"/>
      <w:r w:rsidRPr="00E10D8F">
        <w:rPr>
          <w:rFonts w:eastAsia="Calibri"/>
          <w:szCs w:val="28"/>
        </w:rPr>
        <w:t>конкурса</w:t>
      </w:r>
      <w:proofErr w:type="gramEnd"/>
      <w:r w:rsidRPr="00E10D8F">
        <w:rPr>
          <w:rFonts w:eastAsia="Calibri"/>
          <w:szCs w:val="28"/>
        </w:rPr>
        <w:t>, в течение 5 календарных дней со дня подписания протокола о признании претендентов участниками конкурса.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 xml:space="preserve">При уклонении или отказе победителя </w:t>
      </w:r>
      <w:r w:rsidRPr="00E10D8F">
        <w:rPr>
          <w:szCs w:val="28"/>
        </w:rPr>
        <w:t>конкурса</w:t>
      </w:r>
      <w:r w:rsidRPr="00E10D8F">
        <w:rPr>
          <w:szCs w:val="28"/>
          <w:lang w:eastAsia="en-US"/>
        </w:rPr>
        <w:t xml:space="preserve"> от заключения в установленный срок договора купли-продажи имущества, задаток ему не возвращается.</w:t>
      </w:r>
    </w:p>
    <w:p w:rsidR="007A13CC" w:rsidRDefault="007A13CC" w:rsidP="007A13CC">
      <w:pPr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p w:rsidR="00E10D8F" w:rsidRDefault="00E10D8F" w:rsidP="007A13CC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  <w:lang w:eastAsia="en-US"/>
        </w:rPr>
      </w:pPr>
      <w:r w:rsidRPr="00E10D8F">
        <w:rPr>
          <w:b/>
          <w:szCs w:val="28"/>
          <w:lang w:eastAsia="en-US"/>
        </w:rPr>
        <w:t>8. Порядок, место, даты начала и окончания подачи заявок, предложений</w:t>
      </w:r>
    </w:p>
    <w:p w:rsidR="00E163D8" w:rsidRPr="00E10D8F" w:rsidRDefault="00E163D8" w:rsidP="007A13CC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  <w:lang w:eastAsia="en-US"/>
        </w:rPr>
      </w:pP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8.1. Место подачи (приема) заявок: электронная площадка АО «Сбербанк-АСТ» - http://utp.sberbank-ast.ru/AP.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8.2. Дата и время начала подачи (приема) заявок: – 20.06.2022 в 08:30.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Подача Заявок осуществляется круглосуточно.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8.3. Дата и время окончания подачи (приема) заявок: 18.07.2022 </w:t>
      </w:r>
      <w:r w:rsidRPr="00E10D8F">
        <w:rPr>
          <w:rFonts w:eastAsia="Calibri"/>
          <w:bCs/>
          <w:szCs w:val="28"/>
        </w:rPr>
        <w:t>в 17:30</w:t>
      </w:r>
      <w:r w:rsidRPr="00E10D8F">
        <w:rPr>
          <w:rFonts w:eastAsia="Calibri"/>
          <w:szCs w:val="28"/>
        </w:rPr>
        <w:t>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8.4. Дата подведения итогов приема заявок и определения участников: 20.07.2022   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8.5 Порядок подачи заявок: 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highlight w:val="yellow"/>
        </w:rPr>
      </w:pPr>
      <w:proofErr w:type="gramStart"/>
      <w:r w:rsidRPr="00E10D8F">
        <w:rPr>
          <w:szCs w:val="28"/>
        </w:rPr>
        <w:t>Для участия в конкурсе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</w:t>
      </w:r>
      <w:r w:rsidRPr="00E10D8F">
        <w:rPr>
          <w:rFonts w:eastAsia="Calibri"/>
          <w:szCs w:val="28"/>
        </w:rPr>
        <w:t xml:space="preserve"> (далее – открытая часть электронной площадки)</w:t>
      </w:r>
      <w:r w:rsidRPr="00E10D8F">
        <w:rPr>
          <w:szCs w:val="28"/>
        </w:rPr>
        <w:t xml:space="preserve"> форму заявки с приложением электронных документов в соответствии с перечнем, приведенным в информационном сообщении о проведении конкурса.</w:t>
      </w:r>
      <w:proofErr w:type="gramEnd"/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Подача заявки на участие в конкурсе осуществляется Претендентом из личного кабинета. Заявка должна содержать согласие претендента с условиями конкурса. 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Одно лицо имеет право подать только одну заявку на один объект приватизации.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Заявки подаются на электронную площадку, начиная </w:t>
      </w:r>
      <w:proofErr w:type="gramStart"/>
      <w:r w:rsidRPr="00E10D8F">
        <w:rPr>
          <w:rFonts w:eastAsia="Calibri"/>
          <w:szCs w:val="28"/>
        </w:rPr>
        <w:t>с даты начала</w:t>
      </w:r>
      <w:proofErr w:type="gramEnd"/>
      <w:r w:rsidRPr="00E10D8F">
        <w:rPr>
          <w:rFonts w:eastAsia="Calibri"/>
          <w:szCs w:val="28"/>
        </w:rPr>
        <w:t xml:space="preserve"> приема заявок до времени и даты окончания приема заявок, указанных в информационном сообщении. 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При приеме заявок от Претендентов Оператор обеспечивает конфиденциальность данных о Претендентах и участниках, за исключением </w:t>
      </w:r>
      <w:r w:rsidRPr="00E10D8F">
        <w:rPr>
          <w:rFonts w:eastAsia="Calibri"/>
          <w:szCs w:val="28"/>
        </w:rPr>
        <w:lastRenderedPageBreak/>
        <w:t xml:space="preserve">информации, подлежащей размещению в открытой части электронной площадки, на официальном сайте в сети "Интернет", а также на сайте продавца в сети "Интернет", регистрацию заявок и прилагаемых к ним документов в журнале приема заявок. 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В течение одного часа со времени поступления заявки Оператор сообщает Претенденту о ее поступлении путем направления </w:t>
      </w:r>
      <w:proofErr w:type="gramStart"/>
      <w:r w:rsidRPr="00E10D8F">
        <w:rPr>
          <w:rFonts w:eastAsia="Calibri"/>
          <w:szCs w:val="28"/>
        </w:rPr>
        <w:t>уведомления</w:t>
      </w:r>
      <w:proofErr w:type="gramEnd"/>
      <w:r w:rsidRPr="00E10D8F">
        <w:rPr>
          <w:rFonts w:eastAsia="Calibri"/>
          <w:szCs w:val="28"/>
        </w:rPr>
        <w:t xml:space="preserve"> с приложением электронных копий зарегистрированной заявки и прилагаемых к ней документов. 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Заявка с прилагаемыми к ней документами, а также предложение о цене имущества, поданные с нарушением установленного срока, на электронной площадке не регистрируются. 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Претендент вправе не позднее дня окончания приема заявок отозвать заявку путем направления уведомления об отзыве заявки на электронную площадку. 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 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8.6. Порядок подачи предложений: 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Конкурс проводится в </w:t>
      </w:r>
      <w:proofErr w:type="gramStart"/>
      <w:r w:rsidRPr="00E10D8F">
        <w:rPr>
          <w:rFonts w:eastAsia="Calibri"/>
          <w:szCs w:val="28"/>
        </w:rPr>
        <w:t>указанные</w:t>
      </w:r>
      <w:proofErr w:type="gramEnd"/>
      <w:r w:rsidRPr="00E10D8F">
        <w:rPr>
          <w:rFonts w:eastAsia="Calibri"/>
          <w:szCs w:val="28"/>
        </w:rPr>
        <w:t xml:space="preserve"> в информационном сообщении день и час. 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Предложение о цене имущества претендент может подать одновременно с заявкой либо в установленное время в день подведения итогов конкурса, указанное в информационном сообщении о проведении конкурса. 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Претендент (участник) вправе подать только одно предложение о цене имущества, которое не может быть изменено.</w:t>
      </w:r>
    </w:p>
    <w:p w:rsid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Предложение о цене имущества подается в форме отдельного электронного документа, имеющего защиту от несанкционированного просмотра.</w:t>
      </w:r>
    </w:p>
    <w:p w:rsidR="00E163D8" w:rsidRPr="00E10D8F" w:rsidRDefault="00E163D8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</w:p>
    <w:p w:rsidR="00E10D8F" w:rsidRPr="00E10D8F" w:rsidRDefault="00E10D8F" w:rsidP="007A13CC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exact"/>
        <w:jc w:val="center"/>
        <w:rPr>
          <w:rFonts w:eastAsia="Calibri"/>
          <w:b/>
          <w:szCs w:val="28"/>
        </w:rPr>
      </w:pPr>
      <w:r w:rsidRPr="00E10D8F">
        <w:rPr>
          <w:rFonts w:eastAsia="Calibri"/>
          <w:b/>
          <w:szCs w:val="28"/>
        </w:rPr>
        <w:t>9. Исчерпывающий перечень представляемых Участниками торгов</w:t>
      </w:r>
    </w:p>
    <w:p w:rsidR="00E10D8F" w:rsidRDefault="00E10D8F" w:rsidP="007A13CC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exact"/>
        <w:jc w:val="center"/>
        <w:rPr>
          <w:rFonts w:eastAsia="Calibri"/>
          <w:b/>
          <w:szCs w:val="28"/>
        </w:rPr>
      </w:pPr>
      <w:r w:rsidRPr="00E10D8F">
        <w:rPr>
          <w:rFonts w:eastAsia="Calibri"/>
          <w:b/>
          <w:szCs w:val="28"/>
        </w:rPr>
        <w:t>документов и требования к их оформлению</w:t>
      </w:r>
    </w:p>
    <w:p w:rsidR="00E163D8" w:rsidRPr="00E10D8F" w:rsidRDefault="00E163D8" w:rsidP="007A13CC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exact"/>
        <w:jc w:val="center"/>
        <w:rPr>
          <w:rFonts w:eastAsia="Calibri"/>
          <w:b/>
          <w:szCs w:val="28"/>
        </w:rPr>
      </w:pP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Одновременно с заявкой Претенденты представляют следующие документы: 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Юридические лица: 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заверенные копии учредительных документов; 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</w:t>
      </w:r>
      <w:r w:rsidRPr="00E10D8F">
        <w:rPr>
          <w:rFonts w:eastAsia="Calibri"/>
          <w:szCs w:val="28"/>
        </w:rPr>
        <w:lastRenderedPageBreak/>
        <w:t>выписка из него или заверенное печатью юридического лица (при наличии печати) и подписанное его руководителем письмо);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Физические лица предъявляют документ, удостоверяющий личность, или представляют копии всех его листов.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В случае</w:t>
      </w:r>
      <w:proofErr w:type="gramStart"/>
      <w:r w:rsidRPr="00E10D8F">
        <w:rPr>
          <w:rFonts w:eastAsia="Calibri"/>
          <w:szCs w:val="28"/>
        </w:rPr>
        <w:t>,</w:t>
      </w:r>
      <w:proofErr w:type="gramEnd"/>
      <w:r w:rsidRPr="00E10D8F">
        <w:rPr>
          <w:rFonts w:eastAsia="Calibri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</w:t>
      </w:r>
      <w:proofErr w:type="spellStart"/>
      <w:r w:rsidRPr="00E10D8F">
        <w:rPr>
          <w:rFonts w:eastAsia="Calibri"/>
          <w:szCs w:val="28"/>
        </w:rPr>
        <w:t>осуществле</w:t>
      </w:r>
      <w:r w:rsidR="00A511CB">
        <w:rPr>
          <w:rFonts w:eastAsia="Calibri"/>
          <w:szCs w:val="28"/>
        </w:rPr>
        <w:t>-</w:t>
      </w:r>
      <w:r w:rsidRPr="00E10D8F">
        <w:rPr>
          <w:rFonts w:eastAsia="Calibri"/>
          <w:szCs w:val="28"/>
        </w:rPr>
        <w:t>ние</w:t>
      </w:r>
      <w:proofErr w:type="spellEnd"/>
      <w:r w:rsidRPr="00E10D8F">
        <w:rPr>
          <w:rFonts w:eastAsia="Calibri"/>
          <w:szCs w:val="28"/>
        </w:rPr>
        <w:t xml:space="preserve">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E10D8F">
        <w:rPr>
          <w:rFonts w:eastAsia="Calibri"/>
          <w:szCs w:val="28"/>
        </w:rPr>
        <w:t>,</w:t>
      </w:r>
      <w:proofErr w:type="gramEnd"/>
      <w:r w:rsidRPr="00E10D8F">
        <w:rPr>
          <w:rFonts w:eastAsia="Calibri"/>
          <w:szCs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Заявка и иные представленные одновременно с ней документы подаются в форме электронных документов.</w:t>
      </w:r>
    </w:p>
    <w:p w:rsidR="00E10D8F" w:rsidRPr="00E10D8F" w:rsidRDefault="00E10D8F" w:rsidP="00D849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center"/>
        <w:rPr>
          <w:rFonts w:eastAsia="Calibri"/>
          <w:b/>
          <w:szCs w:val="28"/>
        </w:rPr>
      </w:pPr>
      <w:r w:rsidRPr="00E10D8F">
        <w:rPr>
          <w:rFonts w:eastAsia="Calibri"/>
          <w:b/>
          <w:szCs w:val="28"/>
        </w:rPr>
        <w:t>10. Срок заключения договора купли-продажи имущества</w:t>
      </w:r>
    </w:p>
    <w:p w:rsid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Договор купли-продажи заключается между Продавцом и победителем конкурса в установленном законодательством порядке в течение 5 рабочих дней со дня подведения итогов конкурса. </w:t>
      </w:r>
    </w:p>
    <w:p w:rsidR="00E163D8" w:rsidRPr="00E10D8F" w:rsidRDefault="00E163D8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</w:p>
    <w:p w:rsidR="00E10D8F" w:rsidRPr="00E10D8F" w:rsidRDefault="00E10D8F" w:rsidP="00D849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exact"/>
        <w:jc w:val="center"/>
        <w:rPr>
          <w:rFonts w:eastAsia="Calibri"/>
          <w:b/>
          <w:szCs w:val="28"/>
        </w:rPr>
      </w:pPr>
      <w:r w:rsidRPr="00E10D8F">
        <w:rPr>
          <w:rFonts w:eastAsia="Calibri"/>
          <w:b/>
          <w:szCs w:val="28"/>
        </w:rPr>
        <w:t>11. Порядок ознакомления Покупателей с иной информацией,</w:t>
      </w:r>
    </w:p>
    <w:p w:rsidR="00E10D8F" w:rsidRDefault="00E10D8F" w:rsidP="00D849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exact"/>
        <w:jc w:val="center"/>
        <w:rPr>
          <w:rFonts w:eastAsia="Calibri"/>
          <w:b/>
          <w:szCs w:val="28"/>
        </w:rPr>
      </w:pPr>
      <w:r w:rsidRPr="00E10D8F">
        <w:rPr>
          <w:rFonts w:eastAsia="Calibri"/>
          <w:b/>
          <w:szCs w:val="28"/>
        </w:rPr>
        <w:t>условиями договора купли-продажи имущества</w:t>
      </w:r>
    </w:p>
    <w:p w:rsidR="00E163D8" w:rsidRPr="00E10D8F" w:rsidRDefault="00E163D8" w:rsidP="00D849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exact"/>
        <w:jc w:val="center"/>
        <w:rPr>
          <w:rFonts w:eastAsia="Calibri"/>
          <w:szCs w:val="28"/>
        </w:rPr>
      </w:pP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E10D8F">
        <w:rPr>
          <w:rFonts w:eastAsia="Calibri"/>
          <w:szCs w:val="28"/>
        </w:rPr>
        <w:t>Информационное сообщение о проведении конкурса размещается на официальном сайте Российской Федерации в информационно-телеком</w:t>
      </w:r>
      <w:r w:rsidR="00BE7387">
        <w:rPr>
          <w:rFonts w:eastAsia="Calibri"/>
          <w:szCs w:val="28"/>
        </w:rPr>
        <w:t>-</w:t>
      </w:r>
      <w:proofErr w:type="spellStart"/>
      <w:r w:rsidRPr="00E10D8F">
        <w:rPr>
          <w:rFonts w:eastAsia="Calibri"/>
          <w:szCs w:val="28"/>
        </w:rPr>
        <w:t>муникационной</w:t>
      </w:r>
      <w:proofErr w:type="spellEnd"/>
      <w:r w:rsidRPr="00E10D8F">
        <w:rPr>
          <w:rFonts w:eastAsia="Calibri"/>
          <w:szCs w:val="28"/>
        </w:rPr>
        <w:t xml:space="preserve"> сети «Интернет» для размещения информации о проведении торгов, определенном Правительством Российской Федерации www.torgi.gov.ru (https://new.torgi.gov.ru/public) (ГИС Торги), официальном сайте Продавца – Администрации Демянского муниципального района https://dem-admin.ru/, на электронной площадке http://utp.sberbank-ast.ru/AP.</w:t>
      </w:r>
      <w:proofErr w:type="gramEnd"/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lastRenderedPageBreak/>
        <w:t>В течение 2 (двух)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С информацией о подлежащем приватизации имуществе можно ознакомиться в период заявочной кампании, направив запрос на электронный адрес Продавца oymi-dem@mail.ru.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Любое заинтересованное лицо независимо </w:t>
      </w:r>
      <w:proofErr w:type="gramStart"/>
      <w:r w:rsidRPr="00E10D8F">
        <w:rPr>
          <w:rFonts w:eastAsia="Calibri"/>
          <w:szCs w:val="28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E10D8F">
        <w:rPr>
          <w:rFonts w:eastAsia="Calibri"/>
          <w:szCs w:val="28"/>
        </w:rPr>
        <w:t xml:space="preserve"> окончания срока приема заявок на участие в конкурсе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электронный адрес Продавца oymi-dem@mail.ru, не </w:t>
      </w:r>
      <w:proofErr w:type="gramStart"/>
      <w:r w:rsidRPr="00E10D8F">
        <w:rPr>
          <w:rFonts w:eastAsia="Calibri"/>
          <w:szCs w:val="28"/>
        </w:rPr>
        <w:t>позднее</w:t>
      </w:r>
      <w:proofErr w:type="gramEnd"/>
      <w:r w:rsidRPr="00E10D8F">
        <w:rPr>
          <w:rFonts w:eastAsia="Calibri"/>
          <w:szCs w:val="28"/>
        </w:rPr>
        <w:t xml:space="preserve"> чем за два рабочих дня до даты окончания срока подачи заявок на участие в конкурсе.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E10D8F">
        <w:rPr>
          <w:rFonts w:eastAsia="Calibri"/>
          <w:szCs w:val="28"/>
        </w:rPr>
        <w:t>Документооборот между Претендентами, участниками, Оператором электронной площадки торгов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</w:t>
      </w:r>
      <w:proofErr w:type="gramStart"/>
      <w:r w:rsidRPr="00E10D8F">
        <w:rPr>
          <w:rFonts w:eastAsia="Calibri"/>
          <w:szCs w:val="28"/>
        </w:rPr>
        <w:t>электрон</w:t>
      </w:r>
      <w:r w:rsidR="00A511CB">
        <w:rPr>
          <w:rFonts w:eastAsia="Calibri"/>
          <w:szCs w:val="28"/>
        </w:rPr>
        <w:t>-</w:t>
      </w:r>
      <w:r w:rsidRPr="00E10D8F">
        <w:rPr>
          <w:rFonts w:eastAsia="Calibri"/>
          <w:szCs w:val="28"/>
        </w:rPr>
        <w:t>ной</w:t>
      </w:r>
      <w:proofErr w:type="gramEnd"/>
      <w:r w:rsidRPr="00E10D8F">
        <w:rPr>
          <w:rFonts w:eastAsia="Calibri"/>
          <w:szCs w:val="28"/>
        </w:rPr>
        <w:t xml:space="preserve"> площадки торгов и отправитель несет ответственность за подлинность и достоверность таких документов и сведений.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С условиями договора купли-продажи имущества, заключаемого по итогам проведения конкурса, можно ознакомиться </w:t>
      </w:r>
      <w:proofErr w:type="gramStart"/>
      <w:r w:rsidRPr="00E10D8F">
        <w:rPr>
          <w:rFonts w:eastAsia="Calibri"/>
          <w:szCs w:val="28"/>
        </w:rPr>
        <w:t>с даты размещения</w:t>
      </w:r>
      <w:proofErr w:type="gramEnd"/>
      <w:r w:rsidRPr="00E10D8F">
        <w:rPr>
          <w:rFonts w:eastAsia="Calibri"/>
          <w:szCs w:val="28"/>
        </w:rPr>
        <w:t xml:space="preserve"> информационного сообщения на официальных сайтах торгов до даты окончания срока приема заявок на участие в конкурсе и на электронной площадке. </w:t>
      </w:r>
    </w:p>
    <w:p w:rsidR="00E163D8" w:rsidRDefault="00E163D8" w:rsidP="00D849BA">
      <w:pPr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</w:p>
    <w:p w:rsidR="00E163D8" w:rsidRDefault="00E163D8" w:rsidP="00D849BA">
      <w:pPr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</w:p>
    <w:p w:rsidR="00E163D8" w:rsidRDefault="00E163D8" w:rsidP="00D849BA">
      <w:pPr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</w:p>
    <w:p w:rsidR="00E163D8" w:rsidRDefault="00E163D8" w:rsidP="00D849BA">
      <w:pPr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</w:p>
    <w:p w:rsidR="00E163D8" w:rsidRDefault="00E163D8" w:rsidP="00D849BA">
      <w:pPr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</w:p>
    <w:p w:rsidR="00E10D8F" w:rsidRPr="00E10D8F" w:rsidRDefault="00E10D8F" w:rsidP="00D849BA">
      <w:pPr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  <w:r w:rsidRPr="00E10D8F">
        <w:rPr>
          <w:b/>
          <w:bCs/>
          <w:szCs w:val="28"/>
        </w:rPr>
        <w:lastRenderedPageBreak/>
        <w:t>12. Ограничения участия отдельных категорий физических лиц</w:t>
      </w:r>
    </w:p>
    <w:p w:rsidR="00E10D8F" w:rsidRDefault="00E10D8F" w:rsidP="00D849BA">
      <w:pPr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  <w:r w:rsidRPr="00E10D8F">
        <w:rPr>
          <w:b/>
          <w:bCs/>
          <w:szCs w:val="28"/>
        </w:rPr>
        <w:t>и юридических лиц в приватизации имущества</w:t>
      </w:r>
    </w:p>
    <w:p w:rsidR="00E163D8" w:rsidRPr="00E10D8F" w:rsidRDefault="00E163D8" w:rsidP="00D849BA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государственных и муниципальных унитарных предприятий, государственных и муниципальных учреждений;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21.12.2001 № 178-ФЗ «О приватизации </w:t>
      </w:r>
      <w:proofErr w:type="spellStart"/>
      <w:proofErr w:type="gramStart"/>
      <w:r w:rsidRPr="00E10D8F">
        <w:rPr>
          <w:rFonts w:eastAsia="Calibri"/>
          <w:szCs w:val="28"/>
        </w:rPr>
        <w:t>государ</w:t>
      </w:r>
      <w:r w:rsidR="00A511CB">
        <w:rPr>
          <w:rFonts w:eastAsia="Calibri"/>
          <w:szCs w:val="28"/>
        </w:rPr>
        <w:t>-</w:t>
      </w:r>
      <w:r w:rsidRPr="00E10D8F">
        <w:rPr>
          <w:rFonts w:eastAsia="Calibri"/>
          <w:szCs w:val="28"/>
        </w:rPr>
        <w:t>ственного</w:t>
      </w:r>
      <w:proofErr w:type="spellEnd"/>
      <w:proofErr w:type="gramEnd"/>
      <w:r w:rsidRPr="00E10D8F">
        <w:rPr>
          <w:rFonts w:eastAsia="Calibri"/>
          <w:szCs w:val="28"/>
        </w:rPr>
        <w:t xml:space="preserve"> и муниципального имущества»;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E10D8F">
        <w:rPr>
          <w:rFonts w:eastAsia="Calibri"/>
          <w:szCs w:val="28"/>
        </w:rPr>
        <w:t>юридических лиц, местом регистрации которых я</w:t>
      </w:r>
      <w:r w:rsidR="00A511CB">
        <w:rPr>
          <w:rFonts w:eastAsia="Calibri"/>
          <w:szCs w:val="28"/>
        </w:rPr>
        <w:t>вляется государство или террито</w:t>
      </w:r>
      <w:r w:rsidRPr="00E10D8F">
        <w:rPr>
          <w:rFonts w:eastAsia="Calibri"/>
          <w:szCs w:val="28"/>
        </w:rPr>
        <w:t xml:space="preserve">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про-ведении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E10D8F">
        <w:rPr>
          <w:rFonts w:eastAsia="Calibri"/>
          <w:szCs w:val="28"/>
        </w:rPr>
        <w:t>бенефициарных</w:t>
      </w:r>
      <w:proofErr w:type="spellEnd"/>
      <w:r w:rsidRPr="00E10D8F">
        <w:rPr>
          <w:rFonts w:eastAsia="Calibri"/>
          <w:szCs w:val="28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E10D8F">
        <w:rPr>
          <w:rFonts w:eastAsia="Calibri"/>
          <w:szCs w:val="28"/>
        </w:rPr>
        <w:t xml:space="preserve"> Федерации;</w:t>
      </w:r>
    </w:p>
    <w:p w:rsidR="00E10D8F" w:rsidRPr="00E10D8F" w:rsidRDefault="00A511CB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Понятие «контролирующее лицо»</w:t>
      </w:r>
      <w:r w:rsidR="00E10D8F" w:rsidRPr="00E10D8F">
        <w:rPr>
          <w:rFonts w:eastAsia="Calibri"/>
          <w:szCs w:val="28"/>
        </w:rPr>
        <w:t xml:space="preserve"> используется в том же значении, что и в статье 5 Федерального закона </w:t>
      </w:r>
      <w:r>
        <w:rPr>
          <w:rFonts w:eastAsia="Calibri"/>
          <w:szCs w:val="28"/>
        </w:rPr>
        <w:t>от 29 апреля 2008 года № 57-ФЗ «</w:t>
      </w:r>
      <w:r w:rsidR="00E10D8F" w:rsidRPr="00E10D8F">
        <w:rPr>
          <w:rFonts w:eastAsia="Calibri"/>
          <w:szCs w:val="28"/>
        </w:rPr>
        <w:t>О порядке осуществления иностранных инвестиций в хозяйственные общества, имеющие стратегическое значение для обеспечения обороны ст</w:t>
      </w:r>
      <w:r>
        <w:rPr>
          <w:rFonts w:eastAsia="Calibri"/>
          <w:szCs w:val="28"/>
        </w:rPr>
        <w:t>раны и безопасности государства». Понятия «выгодоприобретатель» и «</w:t>
      </w:r>
      <w:proofErr w:type="spellStart"/>
      <w:r>
        <w:rPr>
          <w:rFonts w:eastAsia="Calibri"/>
          <w:szCs w:val="28"/>
        </w:rPr>
        <w:t>бенефициарный</w:t>
      </w:r>
      <w:proofErr w:type="spellEnd"/>
      <w:r>
        <w:rPr>
          <w:rFonts w:eastAsia="Calibri"/>
          <w:szCs w:val="28"/>
        </w:rPr>
        <w:t xml:space="preserve"> владелец»</w:t>
      </w:r>
      <w:r w:rsidR="00E10D8F" w:rsidRPr="00E10D8F">
        <w:rPr>
          <w:rFonts w:eastAsia="Calibri"/>
          <w:szCs w:val="28"/>
        </w:rPr>
        <w:t xml:space="preserve"> используются в значениях, указанных в статье 3 Федерального закона от </w:t>
      </w:r>
      <w:r>
        <w:rPr>
          <w:rFonts w:eastAsia="Calibri"/>
          <w:szCs w:val="28"/>
        </w:rPr>
        <w:t>0</w:t>
      </w:r>
      <w:r w:rsidR="00E10D8F" w:rsidRPr="00E10D8F">
        <w:rPr>
          <w:rFonts w:eastAsia="Calibri"/>
          <w:szCs w:val="28"/>
        </w:rPr>
        <w:t>7 август</w:t>
      </w:r>
      <w:r>
        <w:rPr>
          <w:rFonts w:eastAsia="Calibri"/>
          <w:szCs w:val="28"/>
        </w:rPr>
        <w:t>а 2001 года № 115-ФЗ «</w:t>
      </w:r>
      <w:r w:rsidR="00E10D8F" w:rsidRPr="00E10D8F">
        <w:rPr>
          <w:rFonts w:eastAsia="Calibri"/>
          <w:szCs w:val="28"/>
        </w:rPr>
        <w:t>О противодействии легализации (отмыванию) доходов, полученных преступным пут</w:t>
      </w:r>
      <w:r>
        <w:rPr>
          <w:rFonts w:eastAsia="Calibri"/>
          <w:szCs w:val="28"/>
        </w:rPr>
        <w:t>ем, и финансированию терроризма»</w:t>
      </w:r>
      <w:r w:rsidR="00E10D8F" w:rsidRPr="00E10D8F">
        <w:rPr>
          <w:rFonts w:eastAsia="Calibri"/>
          <w:szCs w:val="28"/>
        </w:rPr>
        <w:t>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E10D8F">
        <w:rPr>
          <w:rFonts w:eastAsia="Calibri"/>
          <w:szCs w:val="28"/>
        </w:rPr>
        <w:t xml:space="preserve">Ограничения, установленные настоящим пунктом, не </w:t>
      </w:r>
      <w:proofErr w:type="spellStart"/>
      <w:r w:rsidRPr="00E10D8F">
        <w:rPr>
          <w:rFonts w:eastAsia="Calibri"/>
          <w:szCs w:val="28"/>
        </w:rPr>
        <w:t>распространя</w:t>
      </w:r>
      <w:r w:rsidR="00A511CB">
        <w:rPr>
          <w:rFonts w:eastAsia="Calibri"/>
          <w:szCs w:val="28"/>
        </w:rPr>
        <w:t>-</w:t>
      </w:r>
      <w:r w:rsidRPr="00E10D8F">
        <w:rPr>
          <w:rFonts w:eastAsia="Calibri"/>
          <w:szCs w:val="28"/>
        </w:rPr>
        <w:t>ются</w:t>
      </w:r>
      <w:proofErr w:type="spellEnd"/>
      <w:r w:rsidRPr="00E10D8F">
        <w:rPr>
          <w:rFonts w:eastAsia="Calibri"/>
          <w:szCs w:val="28"/>
        </w:rPr>
        <w:t xml:space="preserve"> на собственников объектов недвижимости, не являющихся </w:t>
      </w:r>
      <w:proofErr w:type="spellStart"/>
      <w:r w:rsidRPr="00E10D8F">
        <w:rPr>
          <w:rFonts w:eastAsia="Calibri"/>
          <w:szCs w:val="28"/>
        </w:rPr>
        <w:t>самоволь</w:t>
      </w:r>
      <w:r w:rsidR="00A511CB">
        <w:rPr>
          <w:rFonts w:eastAsia="Calibri"/>
          <w:szCs w:val="28"/>
        </w:rPr>
        <w:t>-</w:t>
      </w:r>
      <w:r w:rsidRPr="00E10D8F">
        <w:rPr>
          <w:rFonts w:eastAsia="Calibri"/>
          <w:szCs w:val="28"/>
        </w:rPr>
        <w:t>ными</w:t>
      </w:r>
      <w:proofErr w:type="spellEnd"/>
      <w:r w:rsidRPr="00E10D8F">
        <w:rPr>
          <w:rFonts w:eastAsia="Calibri"/>
          <w:szCs w:val="28"/>
        </w:rPr>
        <w:t xml:space="preserve"> постройками и рас-положенных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Обязанность доказать свое право на участие в конкурсе возлагается на Претендента.</w:t>
      </w:r>
    </w:p>
    <w:p w:rsidR="00E10D8F" w:rsidRDefault="00E10D8F" w:rsidP="00D849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center"/>
        <w:rPr>
          <w:b/>
          <w:bCs/>
          <w:szCs w:val="28"/>
        </w:rPr>
      </w:pPr>
      <w:r w:rsidRPr="00E10D8F">
        <w:rPr>
          <w:b/>
          <w:bCs/>
          <w:szCs w:val="28"/>
        </w:rPr>
        <w:t>13. Порядок определения победителей</w:t>
      </w:r>
    </w:p>
    <w:p w:rsidR="00E163D8" w:rsidRPr="00E10D8F" w:rsidRDefault="00E163D8" w:rsidP="00D849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center"/>
        <w:rPr>
          <w:rFonts w:eastAsia="Calibri"/>
          <w:szCs w:val="28"/>
        </w:rPr>
      </w:pP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10D8F">
        <w:rPr>
          <w:bCs/>
          <w:szCs w:val="28"/>
        </w:rPr>
        <w:t>Рассмотрение заявок, определение участников конкурса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10D8F">
        <w:rPr>
          <w:bCs/>
          <w:szCs w:val="28"/>
        </w:rPr>
        <w:t xml:space="preserve">Дата определения участников конкурса: </w:t>
      </w:r>
      <w:r w:rsidRPr="00E10D8F">
        <w:rPr>
          <w:szCs w:val="28"/>
        </w:rPr>
        <w:t xml:space="preserve">20.07.2022 года. 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lastRenderedPageBreak/>
        <w:t>В день подведения итогов приема заявок и определения участников Оператор электронной площадки через «личный кабинет» Продавца обеспечивает доступ Продавца к поданным Претендентами заявкам и прилагаемым к ним документам, а также к журналу приема заявок.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E10D8F">
        <w:rPr>
          <w:rFonts w:eastAsia="Calibri"/>
          <w:szCs w:val="28"/>
        </w:rPr>
        <w:t>Решение Продавца о признании Претендентов</w:t>
      </w:r>
      <w:r w:rsidR="00A511CB">
        <w:rPr>
          <w:rFonts w:eastAsia="Calibri"/>
          <w:szCs w:val="28"/>
        </w:rPr>
        <w:t xml:space="preserve"> участниками или об отказе в до</w:t>
      </w:r>
      <w:r w:rsidRPr="00E10D8F">
        <w:rPr>
          <w:rFonts w:eastAsia="Calibri"/>
          <w:szCs w:val="28"/>
        </w:rPr>
        <w:t>пуске к участию в конкурсе оформляется в течение 5 рабочих дней со дня окончания срока приема заявок протоколом об итогах приема заявок и определении Участников,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</w:t>
      </w:r>
      <w:proofErr w:type="gramEnd"/>
      <w:r w:rsidRPr="00E10D8F">
        <w:rPr>
          <w:rFonts w:eastAsia="Calibri"/>
          <w:szCs w:val="28"/>
        </w:rPr>
        <w:t xml:space="preserve"> было отказано в допуске к участию в конкурсе, с указанием оснований отказа.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При наличии оснований для признания конкурса </w:t>
      </w:r>
      <w:proofErr w:type="gramStart"/>
      <w:r w:rsidRPr="00E10D8F">
        <w:rPr>
          <w:rFonts w:eastAsia="Calibri"/>
          <w:szCs w:val="28"/>
        </w:rPr>
        <w:t>несостоявшимся</w:t>
      </w:r>
      <w:proofErr w:type="gramEnd"/>
      <w:r w:rsidRPr="00E10D8F">
        <w:rPr>
          <w:rFonts w:eastAsia="Calibri"/>
          <w:szCs w:val="28"/>
        </w:rPr>
        <w:t xml:space="preserve"> продавец принимает соответствующее решение, которое отражает в протоколе.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Не позднее рабочего дня, следующего после дня подписания протокола об итогах приема заявок и определения участников, всем Претендентам, подавшим заявки, направляются электронные уведомления о признании их участниками или об отказе в таком признании с указанием оснований отказа. Информация о Претендентах, не допущенных к участию в конкурсе, размещается в открытой части электронной площадки, на официальном сайте в сети «Интернет».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Претендент не допускается к участию в конкурсе по следующим основаниям: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представлены не все документы в соответствии с перечнем, указанным в информационном сообщении о проведении указанного конкурса (за исключением предложения о цене продаваемого на конкурсе имущества), или они оформлены не в соответствии с законодательством Российской Федерации;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заявка подана лицом, не уполномоченным Претендентом на осуществление таких действий;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не подтверждено поступление задатка на счета, указанные в информационном сообщении о проведении указанного конкурса, в установленный срок.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Перечень указанных оснований отказа Претенденту в участии в конкурсе является исчерпывающим.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10D8F">
        <w:rPr>
          <w:bCs/>
          <w:szCs w:val="28"/>
        </w:rPr>
        <w:t>Порядок определения победителей, место и срок подведения итогов конкурса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lastRenderedPageBreak/>
        <w:t xml:space="preserve">Дата проведения конкурса - 22.07.2022 года. 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Рассмотрение предложений Участников о цене имущества и подведение итогов конкурса осуществляются Продавцом в день подведения итогов конкурса, указанный в информационном сообщении о проведении конкурса, который проводится не позднее 3-го рабочего дня со дня определения Участников.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В день и во время подведения итогов конкурса, по истечении времени, предусмотренного для направления предложений о цене имущества, и после получения от Продавца протокола об итогах приема заявок и определении участников Оператор электронной площадки через «личный кабинет» Продавца обеспечивает доступ Продавца к предложениям Участников о цене имущества.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Решение Продавца об определении Победителя конкурса оформляется протоколом об итогах конкурса. Указанный протокол подписывается Продавцом в день подведения итогов конкурса.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Подписание Продавцом протокола об итогах конкурса является завершением процедуры конкурса.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В течение одного часа со времени подписания протокола об итогах конкурса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а) наименование имущества и иные позволяющие его индивидуализировать сведения (спецификация лота);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б) цена сделки;</w:t>
      </w:r>
    </w:p>
    <w:p w:rsid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в) фамилия, имя, отчество физического лица или наименование юридического лица - Победителя.</w:t>
      </w:r>
    </w:p>
    <w:p w:rsidR="00E163D8" w:rsidRPr="00E10D8F" w:rsidRDefault="00E163D8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</w:p>
    <w:p w:rsidR="00E10D8F" w:rsidRDefault="00E10D8F" w:rsidP="00BE7387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center"/>
        <w:rPr>
          <w:rFonts w:eastAsia="Calibri"/>
          <w:b/>
          <w:szCs w:val="28"/>
        </w:rPr>
      </w:pPr>
      <w:r w:rsidRPr="00BE7387">
        <w:rPr>
          <w:rFonts w:eastAsia="Calibri"/>
          <w:b/>
          <w:szCs w:val="28"/>
        </w:rPr>
        <w:t>14. Место и срок подведения итогов продажи имущества</w:t>
      </w:r>
    </w:p>
    <w:p w:rsidR="00E163D8" w:rsidRPr="00BE7387" w:rsidRDefault="00E163D8" w:rsidP="00BE7387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center"/>
        <w:rPr>
          <w:rFonts w:eastAsia="Calibri"/>
          <w:b/>
          <w:szCs w:val="28"/>
        </w:rPr>
      </w:pP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 xml:space="preserve">Место подведения итогов конкурса: электронная площадка АО «Сбербанк-АСТ» - </w:t>
      </w:r>
      <w:hyperlink r:id="rId16" w:history="1">
        <w:r w:rsidRPr="00D849BA">
          <w:rPr>
            <w:rFonts w:eastAsia="Calibri"/>
            <w:szCs w:val="28"/>
          </w:rPr>
          <w:t>http://utp.sberbank-ast.ru/AP</w:t>
        </w:r>
      </w:hyperlink>
      <w:r w:rsidRPr="00E10D8F">
        <w:rPr>
          <w:rFonts w:eastAsia="Calibri"/>
          <w:szCs w:val="28"/>
        </w:rPr>
        <w:t>.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День и время подачи предложений о цене имущества: 22 июля 2022 года до 10.00 часов;</w:t>
      </w:r>
    </w:p>
    <w:p w:rsidR="00E10D8F" w:rsidRPr="00E10D8F" w:rsidRDefault="00E10D8F" w:rsidP="003E545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E10D8F">
        <w:rPr>
          <w:rFonts w:eastAsia="Calibri"/>
          <w:szCs w:val="28"/>
        </w:rPr>
        <w:t>Рассмотрение предложений участников конкурса о цене имущества и подведение итогов конкурса: 22 июля 2022 г. до 12.00 часов.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rFonts w:eastAsia="Calibri"/>
          <w:bCs/>
          <w:szCs w:val="28"/>
        </w:rPr>
      </w:pPr>
      <w:r w:rsidRPr="00E10D8F">
        <w:rPr>
          <w:rFonts w:eastAsia="Calibri"/>
          <w:bCs/>
          <w:szCs w:val="28"/>
        </w:rPr>
        <w:t>Указанное в настоящем информационном сообщении время – московское.</w:t>
      </w:r>
    </w:p>
    <w:p w:rsidR="00E10D8F" w:rsidRPr="00E10D8F" w:rsidRDefault="00E10D8F" w:rsidP="003E545E">
      <w:pPr>
        <w:spacing w:line="360" w:lineRule="atLeast"/>
        <w:ind w:firstLine="709"/>
        <w:jc w:val="both"/>
        <w:rPr>
          <w:rFonts w:eastAsia="Calibri"/>
          <w:bCs/>
          <w:szCs w:val="28"/>
        </w:rPr>
      </w:pPr>
      <w:r w:rsidRPr="00E10D8F">
        <w:rPr>
          <w:rFonts w:eastAsia="Calibri"/>
          <w:bCs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lastRenderedPageBreak/>
        <w:t>Заключение договора купли-продажи имущества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>В течение 5 рабочих дней со дня подведения итогов конкурса с Победителем заключается договор купли-продажи имущества.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 xml:space="preserve">Оплата приобретаемого имущества производится путем перечисления денежных средств на счет, указанный </w:t>
      </w:r>
      <w:r w:rsidRPr="00A511CB">
        <w:rPr>
          <w:szCs w:val="28"/>
          <w:lang w:eastAsia="en-US"/>
        </w:rPr>
        <w:t>в пункте 6</w:t>
      </w:r>
      <w:r w:rsidRPr="00E10D8F">
        <w:rPr>
          <w:szCs w:val="28"/>
          <w:lang w:eastAsia="en-US"/>
        </w:rPr>
        <w:t xml:space="preserve"> информационного сообщения о проведении конкурса. Внесенный Победителем продажи задаток засчитывается в счет оплаты приобретаемого имущества.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>Денежные средства в счет оплаты приватизируемого имущества подлежат перечислению Победителем конкурса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купли-продажи.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купли-продажи.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 xml:space="preserve">При уклонении или отказе Победителя от заключения в установленный срок договора купли-продажи имущества конкурс признается несостоявшимся, а выставленное на конкурс имущество может быть приватизировано любым из способов, предусмотренных законодательством Российской Федерации о приватизации. Победитель утрачивает право на заключение указанного договора, задаток ему не возвращается. 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>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Pr="00E10D8F">
        <w:rPr>
          <w:szCs w:val="28"/>
          <w:lang w:eastAsia="en-US"/>
        </w:rPr>
        <w:t>дств в р</w:t>
      </w:r>
      <w:proofErr w:type="gramEnd"/>
      <w:r w:rsidRPr="00E10D8F">
        <w:rPr>
          <w:szCs w:val="28"/>
          <w:lang w:eastAsia="en-US"/>
        </w:rPr>
        <w:t>азмере и сроки, указанные в договоре купли-продажи.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дней после оплаты имущества.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>Сделки купли-продажи муниципального недвижимого имущества (за исключением земельных участков) в процессе приватизации облагаются НДС.</w:t>
      </w:r>
    </w:p>
    <w:p w:rsidR="00E163D8" w:rsidRDefault="00E163D8" w:rsidP="00D849BA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</w:p>
    <w:p w:rsidR="00E163D8" w:rsidRDefault="00E163D8" w:rsidP="00D849BA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</w:p>
    <w:p w:rsidR="00E163D8" w:rsidRDefault="00E163D8" w:rsidP="00D849BA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</w:p>
    <w:p w:rsidR="00E163D8" w:rsidRDefault="00E163D8" w:rsidP="00D849BA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</w:p>
    <w:p w:rsidR="00E10D8F" w:rsidRPr="00E10D8F" w:rsidRDefault="00E10D8F" w:rsidP="00D849BA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  <w:r w:rsidRPr="00E10D8F">
        <w:rPr>
          <w:b/>
          <w:szCs w:val="28"/>
        </w:rPr>
        <w:lastRenderedPageBreak/>
        <w:t>15. Сведения обо всех предыдущих торгах по продаже имущества,</w:t>
      </w:r>
    </w:p>
    <w:p w:rsidR="00E10D8F" w:rsidRDefault="00E10D8F" w:rsidP="00D849BA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E10D8F">
        <w:rPr>
          <w:b/>
          <w:szCs w:val="28"/>
        </w:rPr>
        <w:t>объявленных в течение года, предшествующего его продаже, и об итогах торгов по продаже такого имущества</w:t>
      </w:r>
    </w:p>
    <w:p w:rsidR="00E163D8" w:rsidRPr="00E10D8F" w:rsidRDefault="00E163D8" w:rsidP="00D849BA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Имущество ранее на торги не выставлялось.</w:t>
      </w:r>
    </w:p>
    <w:p w:rsidR="00E163D8" w:rsidRPr="00E10D8F" w:rsidRDefault="00E163D8" w:rsidP="003E545E">
      <w:pPr>
        <w:spacing w:line="360" w:lineRule="atLeast"/>
        <w:ind w:firstLine="709"/>
        <w:jc w:val="both"/>
        <w:rPr>
          <w:szCs w:val="28"/>
        </w:rPr>
      </w:pPr>
    </w:p>
    <w:p w:rsidR="00E10D8F" w:rsidRDefault="00E10D8F" w:rsidP="00D849BA">
      <w:pPr>
        <w:spacing w:line="360" w:lineRule="atLeast"/>
        <w:ind w:firstLine="709"/>
        <w:jc w:val="center"/>
        <w:rPr>
          <w:b/>
          <w:szCs w:val="28"/>
        </w:rPr>
      </w:pPr>
      <w:r w:rsidRPr="00E10D8F">
        <w:rPr>
          <w:b/>
          <w:szCs w:val="28"/>
        </w:rPr>
        <w:t>16. Ограничения (обременения) имущества</w:t>
      </w:r>
    </w:p>
    <w:p w:rsidR="00E163D8" w:rsidRPr="00E10D8F" w:rsidRDefault="00E163D8" w:rsidP="00D849BA">
      <w:pPr>
        <w:spacing w:line="360" w:lineRule="atLeast"/>
        <w:ind w:firstLine="709"/>
        <w:jc w:val="center"/>
        <w:rPr>
          <w:szCs w:val="28"/>
        </w:rPr>
      </w:pPr>
    </w:p>
    <w:p w:rsidR="00E10D8F" w:rsidRPr="00E10D8F" w:rsidRDefault="00E10D8F" w:rsidP="003E545E">
      <w:pPr>
        <w:spacing w:line="360" w:lineRule="atLeast"/>
        <w:ind w:firstLine="709"/>
        <w:jc w:val="both"/>
        <w:rPr>
          <w:szCs w:val="28"/>
        </w:rPr>
      </w:pPr>
      <w:r w:rsidRPr="00E10D8F">
        <w:rPr>
          <w:szCs w:val="28"/>
        </w:rPr>
        <w:t>Имущество обременено эксплуатационными и инвестиционными обязательствами, которые обязан выполнять победитель конкурса.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>Эксплуатационные обязательства: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>использовать и эксплуатировать имущество в соответствии с Федеральным законом от 26.03.2003 № 35-ФЗ «Об электроэнергетике», Правилами устройства электроустановок (ПУЭ), утвержденными приказом Минэнерго России от 08.07.2002 № 204, и другими нормативными актами Российской Федерации, Новгородской области, для отпуска электроэнергии и оказания услуг по электроснабжению потребителей и абонентов муниципального образования Демянский муниципальный район, бессрочно;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>эксплуатационные обязательства в отношении объектов электросетевого хозяйства и отдельных объектов таких систем, являющихся сложными вещами, распространяются на все их составные части;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>обеспечить эксплуатацию объектов электросетевого хозяйства в соответствии Правилами технической эксплуатации электрических станций и сетей Российской Федерации, утвержденными приказом Минэнерго Российской Федерации от 19.06.2003 № 229;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>обеспечить электроснабжение потребителей (население Демянского муниципального района) с соблюдением требований Постановления Правительства Российской Федерации от 04.05.2012 № 442 «О функционировании розничных рынков электрической энергии, полном и (или) частичном ограничении режима потребления электрической энергии»;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>обеспечить выполнение требований к качеств</w:t>
      </w:r>
      <w:r w:rsidR="00D849BA">
        <w:rPr>
          <w:szCs w:val="28"/>
          <w:lang w:eastAsia="en-US"/>
        </w:rPr>
        <w:t xml:space="preserve">у электроэнергии согласно ГОСТ </w:t>
      </w:r>
      <w:r w:rsidRPr="00E10D8F">
        <w:rPr>
          <w:szCs w:val="28"/>
          <w:lang w:eastAsia="en-US"/>
        </w:rPr>
        <w:t xml:space="preserve">32144-2013 «Межгосударственный стандарт. 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</w:t>
      </w:r>
      <w:proofErr w:type="gramStart"/>
      <w:r w:rsidRPr="00E10D8F">
        <w:rPr>
          <w:szCs w:val="28"/>
          <w:lang w:eastAsia="en-US"/>
        </w:rPr>
        <w:t>введенному</w:t>
      </w:r>
      <w:proofErr w:type="gramEnd"/>
      <w:r w:rsidRPr="00E10D8F">
        <w:rPr>
          <w:szCs w:val="28"/>
          <w:lang w:eastAsia="en-US"/>
        </w:rPr>
        <w:t xml:space="preserve"> в действие Приказом </w:t>
      </w:r>
      <w:proofErr w:type="spellStart"/>
      <w:r w:rsidRPr="00E10D8F">
        <w:rPr>
          <w:szCs w:val="28"/>
          <w:lang w:eastAsia="en-US"/>
        </w:rPr>
        <w:t>Росстандарта</w:t>
      </w:r>
      <w:proofErr w:type="spellEnd"/>
      <w:r w:rsidRPr="00E10D8F">
        <w:rPr>
          <w:szCs w:val="28"/>
          <w:lang w:eastAsia="en-US"/>
        </w:rPr>
        <w:t xml:space="preserve"> от 22.07.2013 </w:t>
      </w:r>
      <w:r w:rsidR="0080642A">
        <w:rPr>
          <w:szCs w:val="28"/>
          <w:lang w:eastAsia="en-US"/>
        </w:rPr>
        <w:t xml:space="preserve">               </w:t>
      </w:r>
      <w:r w:rsidRPr="00E10D8F">
        <w:rPr>
          <w:szCs w:val="28"/>
          <w:lang w:eastAsia="en-US"/>
        </w:rPr>
        <w:t>№ 400-ст;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 xml:space="preserve">поставлять потребителям и абонентам товары, оказывать услуги по регулируемым ценам (тарифам) в соответствии с нормативными правовыми актами Российской Федерации и обеспечивать возможность получения потребителями и абонентами соответствующих товаров, услуг, за исключением случаев, если прекращение или приостановление </w:t>
      </w:r>
      <w:r w:rsidRPr="00E10D8F">
        <w:rPr>
          <w:szCs w:val="28"/>
          <w:lang w:eastAsia="en-US"/>
        </w:rPr>
        <w:lastRenderedPageBreak/>
        <w:t>предоставления потребителям товаров, услуг предусмотрено нормативными правовыми актами Российской Федерации;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E10D8F">
        <w:rPr>
          <w:szCs w:val="28"/>
          <w:lang w:eastAsia="en-US"/>
        </w:rPr>
        <w:t>определить, что эксплуатационные обязательства - это обязанность поставлять потребителям и абонентам товары, оказывать услуги по регулируемым ценам (тарифам) в соответствии с нормативными правовыми актами Российской Федерации и обеспечивать возможность получения потребителями и абонентами соответствующих товаров, услуг, за исключением случаев, если прекращение или приостановление предоставления потребителям товаров, услуг предусмотрено нормативными правовыми актами Российской Федерации;</w:t>
      </w:r>
      <w:proofErr w:type="gramEnd"/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>эксплуатационные обязательства в части максимального периода прекращения и (или) предоставления потребителям товаров, услуг и допустимый объём непредставления соответствующих товаров, услуг регламентируются Правилами недискриминационного доступа к услугам по передаче электрической энергии и оказания этих услуг, утвержденными Постановлением Правительства Российской Федерации от 27.12.2004 № 861, и Правилами полного и (или) частичного ограничения режима потребления электр</w:t>
      </w:r>
      <w:r w:rsidR="0041731E">
        <w:rPr>
          <w:szCs w:val="28"/>
          <w:lang w:eastAsia="en-US"/>
        </w:rPr>
        <w:t>ической энергии, утвержденными п</w:t>
      </w:r>
      <w:r w:rsidRPr="00E10D8F">
        <w:rPr>
          <w:szCs w:val="28"/>
          <w:lang w:eastAsia="en-US"/>
        </w:rPr>
        <w:t>остановлением Правительства Российской Федерации от 04.05.2012. № 442 «О функционировании розничных рынков электрической энергии, полном и (или) частичном ограничении режима потребления электрической энергии»;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>производить за свой счет текущий, капитальный ремонт, реконструкцию и (или) модернизацию имущества в течение 5 лет с момента заключения договора купли-продажи муниципального имущества.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>При внесении изменений в перечисленные в настоящем пункте нормативные правовые акты, покупатель должен руководствоваться ими с учетом внесенных изменений с даты их вступления в законную силу.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 xml:space="preserve">В случае отмены, перечисленных в настоящем пункте нормативных правовых актов, покупатель обязан исполнять требования действующего законодательства для эксплуатационных обязательств, включающие в себя максимальный период прекращения поставок потребителям и абонентам соответствующих товаров, оказания услуг и допустимый объем не предоставления соответствующих товаров, услуг. 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>Государственная регистрация ограничений (обременений) права собственности на имущество в виде эксплуатационных обязательств осуществляется одновременно с государственной регистрацией права собственности на данное имущество.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E10D8F">
        <w:rPr>
          <w:szCs w:val="28"/>
          <w:lang w:eastAsia="en-US"/>
        </w:rPr>
        <w:t>Эксплуатационные обязательства в отношении объекта электросетевого хозяйства сохраняются в случае перехода права собственности на него к другому лицу.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highlight w:val="yellow"/>
          <w:lang w:eastAsia="en-US"/>
        </w:rPr>
      </w:pPr>
      <w:proofErr w:type="gramStart"/>
      <w:r w:rsidRPr="00E10D8F">
        <w:rPr>
          <w:szCs w:val="28"/>
          <w:lang w:eastAsia="en-US"/>
        </w:rPr>
        <w:lastRenderedPageBreak/>
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постановлением Комитета по тарифной политике Новгородской области от 19.09.2019 № 43, в соответствии с положениями Федерального закона от 26.03.2003 № 35-ФЗ «Об электро</w:t>
      </w:r>
      <w:r w:rsidR="00E163D8">
        <w:rPr>
          <w:szCs w:val="28"/>
          <w:lang w:eastAsia="en-US"/>
        </w:rPr>
        <w:t>-</w:t>
      </w:r>
      <w:r w:rsidRPr="00E10D8F">
        <w:rPr>
          <w:szCs w:val="28"/>
          <w:lang w:eastAsia="en-US"/>
        </w:rPr>
        <w:t>энергетике», инвестиционной программой акционерного общества «Новгородоблэлектро» на 2020-2024 годы.</w:t>
      </w:r>
      <w:proofErr w:type="gramEnd"/>
      <w:r w:rsidRPr="00E10D8F">
        <w:rPr>
          <w:szCs w:val="28"/>
          <w:lang w:eastAsia="en-US"/>
        </w:rPr>
        <w:t xml:space="preserve"> Срок исполнения инвестиционных обязательств составляет 5 лет.</w:t>
      </w:r>
    </w:p>
    <w:p w:rsidR="00E10D8F" w:rsidRPr="00E10D8F" w:rsidRDefault="00E10D8F" w:rsidP="003E545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E10D8F">
        <w:rPr>
          <w:szCs w:val="28"/>
          <w:lang w:eastAsia="en-US"/>
        </w:rPr>
        <w:t xml:space="preserve">Контроль за исполнением условий конкурса в соответствии с заключенным с победителем конкурса договором купли-продажи имущества </w:t>
      </w:r>
      <w:r w:rsidR="0080642A">
        <w:rPr>
          <w:szCs w:val="28"/>
          <w:lang w:eastAsia="en-US"/>
        </w:rPr>
        <w:t>осуществляется в соответствии с</w:t>
      </w:r>
      <w:r w:rsidRPr="00E10D8F">
        <w:rPr>
          <w:szCs w:val="28"/>
          <w:lang w:eastAsia="en-US"/>
        </w:rPr>
        <w:t xml:space="preserve"> Порядком разработки и утверждения условий конкурса по продаже муниципального имущества, контроля за исполнением условий конкурса и порядком подтверждения победителем конкурса исполнения таких условий, утвержденных постановлением Администрации Демянского муниципального района от 31.05.2022 № 556.</w:t>
      </w:r>
      <w:proofErr w:type="gramEnd"/>
    </w:p>
    <w:p w:rsidR="00E10D8F" w:rsidRPr="00E10D8F" w:rsidRDefault="00E10D8F" w:rsidP="00E10D8F">
      <w:pPr>
        <w:autoSpaceDE w:val="0"/>
        <w:autoSpaceDN w:val="0"/>
        <w:adjustRightInd w:val="0"/>
        <w:ind w:right="-241"/>
        <w:rPr>
          <w:b/>
          <w:bCs/>
          <w:sz w:val="23"/>
          <w:szCs w:val="23"/>
        </w:rPr>
      </w:pPr>
    </w:p>
    <w:p w:rsidR="00846D9D" w:rsidRPr="00E10D8F" w:rsidRDefault="00846D9D" w:rsidP="00D83AF5">
      <w:pPr>
        <w:spacing w:line="360" w:lineRule="atLeast"/>
        <w:jc w:val="both"/>
        <w:rPr>
          <w:szCs w:val="28"/>
        </w:rPr>
      </w:pPr>
    </w:p>
    <w:sectPr w:rsidR="00846D9D" w:rsidRPr="00E10D8F" w:rsidSect="003E545E">
      <w:headerReference w:type="default" r:id="rId17"/>
      <w:footerReference w:type="default" r:id="rId18"/>
      <w:footerReference w:type="first" r:id="rId19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7C6" w:rsidRDefault="000837C6" w:rsidP="00A114BE">
      <w:r>
        <w:separator/>
      </w:r>
    </w:p>
  </w:endnote>
  <w:endnote w:type="continuationSeparator" w:id="0">
    <w:p w:rsidR="000837C6" w:rsidRDefault="000837C6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C03D4A">
      <w:t>829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45E" w:rsidRDefault="003E545E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45E" w:rsidRPr="003E545E" w:rsidRDefault="003E545E" w:rsidP="003E545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7C6" w:rsidRDefault="000837C6" w:rsidP="00A114BE">
      <w:r>
        <w:separator/>
      </w:r>
    </w:p>
  </w:footnote>
  <w:footnote w:type="continuationSeparator" w:id="0">
    <w:p w:rsidR="000837C6" w:rsidRDefault="000837C6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3782161"/>
      <w:docPartObj>
        <w:docPartGallery w:val="Page Numbers (Top of Page)"/>
        <w:docPartUnique/>
      </w:docPartObj>
    </w:sdtPr>
    <w:sdtEndPr/>
    <w:sdtContent>
      <w:p w:rsidR="003E545E" w:rsidRDefault="003E545E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AF2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0802573"/>
      <w:docPartObj>
        <w:docPartGallery w:val="Page Numbers (Top of Page)"/>
        <w:docPartUnique/>
      </w:docPartObj>
    </w:sdtPr>
    <w:sdtEndPr/>
    <w:sdtContent>
      <w:p w:rsidR="003E545E" w:rsidRDefault="003E545E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AF2">
          <w:rPr>
            <w:noProof/>
          </w:rPr>
          <w:t>17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301389"/>
    <w:multiLevelType w:val="hybridMultilevel"/>
    <w:tmpl w:val="838ACDF0"/>
    <w:lvl w:ilvl="0" w:tplc="C1E64B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1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8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0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40"/>
  </w:num>
  <w:num w:numId="8">
    <w:abstractNumId w:val="39"/>
  </w:num>
  <w:num w:numId="9">
    <w:abstractNumId w:val="22"/>
  </w:num>
  <w:num w:numId="10">
    <w:abstractNumId w:val="27"/>
  </w:num>
  <w:num w:numId="11">
    <w:abstractNumId w:val="12"/>
  </w:num>
  <w:num w:numId="12">
    <w:abstractNumId w:val="19"/>
  </w:num>
  <w:num w:numId="13">
    <w:abstractNumId w:val="25"/>
  </w:num>
  <w:num w:numId="14">
    <w:abstractNumId w:val="8"/>
  </w:num>
  <w:num w:numId="15">
    <w:abstractNumId w:val="4"/>
  </w:num>
  <w:num w:numId="16">
    <w:abstractNumId w:val="36"/>
  </w:num>
  <w:num w:numId="17">
    <w:abstractNumId w:val="28"/>
  </w:num>
  <w:num w:numId="18">
    <w:abstractNumId w:val="11"/>
  </w:num>
  <w:num w:numId="19">
    <w:abstractNumId w:val="41"/>
  </w:num>
  <w:num w:numId="20">
    <w:abstractNumId w:val="21"/>
  </w:num>
  <w:num w:numId="21">
    <w:abstractNumId w:val="23"/>
  </w:num>
  <w:num w:numId="22">
    <w:abstractNumId w:val="31"/>
  </w:num>
  <w:num w:numId="23">
    <w:abstractNumId w:val="30"/>
  </w:num>
  <w:num w:numId="24">
    <w:abstractNumId w:val="32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5"/>
  </w:num>
  <w:num w:numId="31">
    <w:abstractNumId w:val="16"/>
  </w:num>
  <w:num w:numId="32">
    <w:abstractNumId w:val="26"/>
  </w:num>
  <w:num w:numId="33">
    <w:abstractNumId w:val="33"/>
  </w:num>
  <w:num w:numId="34">
    <w:abstractNumId w:val="20"/>
  </w:num>
  <w:num w:numId="35">
    <w:abstractNumId w:val="29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37C6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3FF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1FD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545E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3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4352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265F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3CC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2A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3AF2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5608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1CB"/>
    <w:rsid w:val="00A51316"/>
    <w:rsid w:val="00A51F5D"/>
    <w:rsid w:val="00A53AF0"/>
    <w:rsid w:val="00A54EC6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2EE0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387"/>
    <w:rsid w:val="00BE77E5"/>
    <w:rsid w:val="00BE783E"/>
    <w:rsid w:val="00BE7D60"/>
    <w:rsid w:val="00BF0787"/>
    <w:rsid w:val="00BF260C"/>
    <w:rsid w:val="00BF5C76"/>
    <w:rsid w:val="00BF681B"/>
    <w:rsid w:val="00C03D4A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9BA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0D8F"/>
    <w:rsid w:val="00E113D1"/>
    <w:rsid w:val="00E117B9"/>
    <w:rsid w:val="00E126B7"/>
    <w:rsid w:val="00E12955"/>
    <w:rsid w:val="00E1338B"/>
    <w:rsid w:val="00E147B8"/>
    <w:rsid w:val="00E163D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/AP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/A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mailto:info@sberbank-ast.ru" TargetMode="Externa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3E5B9-D7E0-438D-9FD9-CF6B50E99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3717</TotalTime>
  <Pages>1</Pages>
  <Words>5860</Words>
  <Characters>33406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840</cp:revision>
  <cp:lastPrinted>2022-06-15T06:12:00Z</cp:lastPrinted>
  <dcterms:created xsi:type="dcterms:W3CDTF">2019-06-11T05:23:00Z</dcterms:created>
  <dcterms:modified xsi:type="dcterms:W3CDTF">2022-06-15T06:45:00Z</dcterms:modified>
</cp:coreProperties>
</file>